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72DCF" w14:textId="651ECDE4" w:rsidR="00E3738E" w:rsidRPr="000666FB" w:rsidRDefault="00C8390D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3625CA">
        <w:rPr>
          <w:rFonts w:asciiTheme="minorHAnsi" w:hAnsiTheme="minorHAnsi" w:cstheme="minorHAnsi"/>
          <w:b/>
          <w:i/>
          <w:shd w:val="clear" w:color="auto" w:fill="FCFCFC"/>
        </w:rPr>
        <w:t xml:space="preserve"> </w:t>
      </w:r>
      <w:r w:rsidR="00E3738E" w:rsidRPr="003625CA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0666FB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6A3BD756" w14:textId="1032FD2D" w:rsidR="00251955" w:rsidRPr="003F2A7D" w:rsidRDefault="003F2A7D" w:rsidP="00251955">
      <w:pPr>
        <w:spacing w:before="35"/>
        <w:ind w:right="-42"/>
        <w:jc w:val="center"/>
        <w:rPr>
          <w:rFonts w:ascii="Tahoma" w:hAnsi="Tahoma" w:cs="Tahoma"/>
          <w:b/>
          <w:bCs/>
          <w:sz w:val="24"/>
          <w:szCs w:val="20"/>
        </w:rPr>
      </w:pPr>
      <w:r w:rsidRPr="003F2A7D">
        <w:rPr>
          <w:rFonts w:ascii="Tahoma" w:hAnsi="Tahoma" w:cs="Tahoma"/>
          <w:b/>
          <w:bCs/>
          <w:sz w:val="24"/>
          <w:szCs w:val="20"/>
        </w:rPr>
        <w:t>FUNDAMENTOS PSICOLÓGICOS DE LA GESTIÓN</w:t>
      </w:r>
    </w:p>
    <w:p w14:paraId="14C0F9CD" w14:textId="77777777" w:rsidR="00251955" w:rsidRPr="00251955" w:rsidRDefault="00251955" w:rsidP="00251955">
      <w:pPr>
        <w:spacing w:before="35"/>
        <w:ind w:right="-42"/>
        <w:jc w:val="center"/>
        <w:rPr>
          <w:rFonts w:ascii="Tahoma" w:hAnsi="Tahoma" w:cs="Tahoma"/>
          <w:b/>
          <w:bCs/>
          <w:sz w:val="20"/>
          <w:szCs w:val="20"/>
        </w:rPr>
      </w:pPr>
      <w:r w:rsidRPr="00251955">
        <w:rPr>
          <w:rFonts w:ascii="Tahoma" w:hAnsi="Tahoma" w:cs="Tahoma"/>
          <w:b/>
          <w:bCs/>
          <w:sz w:val="20"/>
          <w:szCs w:val="20"/>
        </w:rPr>
        <w:t>Código: 105028</w:t>
      </w:r>
    </w:p>
    <w:p w14:paraId="2D47DB57" w14:textId="24F6122B" w:rsidR="009C7928" w:rsidRPr="00EA0B7F" w:rsidRDefault="00E95C02" w:rsidP="00E95C02">
      <w:pPr>
        <w:tabs>
          <w:tab w:val="left" w:pos="7140"/>
        </w:tabs>
        <w:spacing w:before="35"/>
        <w:ind w:right="-42"/>
        <w:rPr>
          <w:rFonts w:asciiTheme="minorHAnsi" w:hAnsiTheme="minorHAnsi" w:cstheme="minorHAnsi"/>
          <w:b/>
          <w:bCs/>
          <w:sz w:val="20"/>
        </w:rPr>
      </w:pPr>
      <w:r>
        <w:rPr>
          <w:rFonts w:asciiTheme="minorHAnsi" w:hAnsiTheme="minorHAnsi" w:cstheme="minorHAnsi"/>
          <w:b/>
          <w:bCs/>
          <w:sz w:val="20"/>
        </w:rPr>
        <w:tab/>
      </w:r>
    </w:p>
    <w:p w14:paraId="4BAD0399" w14:textId="7B9042B4" w:rsidR="00065F5D" w:rsidRDefault="005C70AC" w:rsidP="009C7928">
      <w:pPr>
        <w:pStyle w:val="Ttulo3"/>
        <w:numPr>
          <w:ilvl w:val="0"/>
          <w:numId w:val="8"/>
        </w:numPr>
        <w:tabs>
          <w:tab w:val="left" w:pos="142"/>
          <w:tab w:val="left" w:pos="284"/>
          <w:tab w:val="left" w:pos="6656"/>
        </w:tabs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9C7928">
        <w:rPr>
          <w:rFonts w:asciiTheme="minorHAnsi" w:hAnsiTheme="minorHAnsi" w:cstheme="minorHAnsi"/>
        </w:rPr>
        <w:t xml:space="preserve"> </w:t>
      </w:r>
      <w:r w:rsidR="002B5CAE" w:rsidRPr="000666FB">
        <w:rPr>
          <w:rFonts w:asciiTheme="minorHAnsi" w:hAnsiTheme="minorHAnsi" w:cstheme="minorHAnsi"/>
        </w:rPr>
        <w:t>DATOS</w:t>
      </w:r>
      <w:r w:rsidR="002B5CAE" w:rsidRPr="000666FB">
        <w:rPr>
          <w:rFonts w:asciiTheme="minorHAnsi" w:hAnsiTheme="minorHAnsi" w:cstheme="minorHAnsi"/>
          <w:spacing w:val="-5"/>
        </w:rPr>
        <w:t xml:space="preserve"> </w:t>
      </w:r>
      <w:r w:rsidR="002B5CAE" w:rsidRPr="000666FB">
        <w:rPr>
          <w:rFonts w:asciiTheme="minorHAnsi" w:hAnsiTheme="minorHAnsi" w:cstheme="minorHAnsi"/>
        </w:rPr>
        <w:t>GENERALES</w:t>
      </w:r>
    </w:p>
    <w:p w14:paraId="1631C104" w14:textId="77777777" w:rsidR="006D5DEF" w:rsidRDefault="006D5DEF" w:rsidP="006D5DEF">
      <w:pPr>
        <w:pStyle w:val="Ttulo3"/>
        <w:tabs>
          <w:tab w:val="left" w:pos="142"/>
          <w:tab w:val="left" w:pos="6656"/>
        </w:tabs>
        <w:ind w:left="425"/>
        <w:jc w:val="right"/>
        <w:rPr>
          <w:rFonts w:asciiTheme="minorHAnsi" w:hAnsiTheme="minorHAnsi" w:cstheme="minorHAnsi"/>
        </w:rPr>
      </w:pPr>
    </w:p>
    <w:p w14:paraId="3A64E6B3" w14:textId="7D1B8A02" w:rsidR="00251955" w:rsidRPr="00DA2EEA" w:rsidRDefault="00251955" w:rsidP="00251955">
      <w:pPr>
        <w:pStyle w:val="Prrafodelista"/>
        <w:numPr>
          <w:ilvl w:val="1"/>
          <w:numId w:val="25"/>
        </w:numPr>
        <w:tabs>
          <w:tab w:val="left" w:pos="5387"/>
          <w:tab w:val="left" w:pos="5812"/>
        </w:tabs>
        <w:spacing w:before="12"/>
        <w:ind w:left="1134" w:hanging="850"/>
        <w:contextualSpacing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DEPARTAMENTO ACADEMICO</w:t>
      </w:r>
      <w:r w:rsidRPr="00DA2EEA">
        <w:rPr>
          <w:rFonts w:ascii="Tahoma" w:hAnsi="Tahoma" w:cs="Tahoma"/>
          <w:sz w:val="20"/>
          <w:szCs w:val="20"/>
        </w:rPr>
        <w:tab/>
        <w:t>:</w:t>
      </w:r>
      <w:r w:rsidRPr="00DA2EEA">
        <w:rPr>
          <w:rFonts w:ascii="Tahoma" w:hAnsi="Tahoma" w:cs="Tahoma"/>
          <w:sz w:val="20"/>
          <w:szCs w:val="20"/>
        </w:rPr>
        <w:tab/>
      </w:r>
      <w:r w:rsidR="005D135B" w:rsidRPr="00DA2EEA">
        <w:rPr>
          <w:rFonts w:ascii="Tahoma" w:hAnsi="Tahoma" w:cs="Tahoma"/>
          <w:sz w:val="20"/>
          <w:szCs w:val="20"/>
        </w:rPr>
        <w:t>Psicología</w:t>
      </w:r>
    </w:p>
    <w:p w14:paraId="4BF33B77" w14:textId="77777777" w:rsidR="00251955" w:rsidRPr="00DA2EEA" w:rsidRDefault="00251955" w:rsidP="00251955">
      <w:pPr>
        <w:pStyle w:val="Prrafodelista"/>
        <w:numPr>
          <w:ilvl w:val="1"/>
          <w:numId w:val="25"/>
        </w:numPr>
        <w:tabs>
          <w:tab w:val="left" w:pos="5387"/>
          <w:tab w:val="left" w:pos="5812"/>
        </w:tabs>
        <w:spacing w:before="12"/>
        <w:ind w:left="1134" w:hanging="850"/>
        <w:contextualSpacing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ESCUALA PROFESIONAL</w:t>
      </w:r>
      <w:r w:rsidRPr="00DA2EEA">
        <w:rPr>
          <w:rFonts w:ascii="Tahoma" w:hAnsi="Tahoma" w:cs="Tahoma"/>
          <w:sz w:val="20"/>
          <w:szCs w:val="20"/>
        </w:rPr>
        <w:tab/>
        <w:t>:</w:t>
      </w:r>
      <w:r w:rsidRPr="00DA2EEA">
        <w:rPr>
          <w:rFonts w:ascii="Tahoma" w:hAnsi="Tahoma" w:cs="Tahoma"/>
          <w:sz w:val="20"/>
          <w:szCs w:val="20"/>
        </w:rPr>
        <w:tab/>
        <w:t>Psicología</w:t>
      </w:r>
    </w:p>
    <w:p w14:paraId="4D3D2749" w14:textId="77777777" w:rsidR="00251955" w:rsidRPr="00DA2EEA" w:rsidRDefault="00251955" w:rsidP="00251955">
      <w:pPr>
        <w:pStyle w:val="Prrafodelista"/>
        <w:numPr>
          <w:ilvl w:val="1"/>
          <w:numId w:val="25"/>
        </w:numPr>
        <w:tabs>
          <w:tab w:val="left" w:pos="5387"/>
          <w:tab w:val="left" w:pos="5812"/>
        </w:tabs>
        <w:spacing w:before="12"/>
        <w:ind w:left="1134" w:hanging="850"/>
        <w:contextualSpacing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CARRERA PROFESIONAL</w:t>
      </w:r>
      <w:r w:rsidRPr="00DA2EEA">
        <w:rPr>
          <w:rFonts w:ascii="Tahoma" w:hAnsi="Tahoma" w:cs="Tahoma"/>
          <w:sz w:val="20"/>
          <w:szCs w:val="20"/>
        </w:rPr>
        <w:tab/>
        <w:t>:</w:t>
      </w:r>
      <w:r w:rsidRPr="00DA2EEA">
        <w:rPr>
          <w:rFonts w:ascii="Tahoma" w:hAnsi="Tahoma" w:cs="Tahoma"/>
          <w:sz w:val="20"/>
          <w:szCs w:val="20"/>
        </w:rPr>
        <w:tab/>
        <w:t>Psicología</w:t>
      </w:r>
    </w:p>
    <w:p w14:paraId="3E18FA4E" w14:textId="77777777" w:rsidR="00251955" w:rsidRPr="00DA2EEA" w:rsidRDefault="00251955" w:rsidP="00251955">
      <w:pPr>
        <w:pStyle w:val="Prrafodelista"/>
        <w:numPr>
          <w:ilvl w:val="1"/>
          <w:numId w:val="25"/>
        </w:numPr>
        <w:tabs>
          <w:tab w:val="left" w:pos="5387"/>
          <w:tab w:val="left" w:pos="5812"/>
        </w:tabs>
        <w:spacing w:before="12"/>
        <w:ind w:left="1134" w:hanging="850"/>
        <w:contextualSpacing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CICLO DE ESTUDIOS</w:t>
      </w:r>
      <w:r w:rsidRPr="00DA2EEA">
        <w:rPr>
          <w:rFonts w:ascii="Tahoma" w:hAnsi="Tahoma" w:cs="Tahoma"/>
          <w:sz w:val="20"/>
          <w:szCs w:val="20"/>
        </w:rPr>
        <w:tab/>
        <w:t>:</w:t>
      </w:r>
      <w:r w:rsidRPr="00DA2EEA">
        <w:rPr>
          <w:rFonts w:ascii="Tahoma" w:hAnsi="Tahoma" w:cs="Tahoma"/>
          <w:sz w:val="20"/>
          <w:szCs w:val="20"/>
        </w:rPr>
        <w:tab/>
        <w:t>04</w:t>
      </w:r>
    </w:p>
    <w:p w14:paraId="5F47538E" w14:textId="77777777" w:rsidR="00251955" w:rsidRPr="00DA2EEA" w:rsidRDefault="00251955" w:rsidP="00251955">
      <w:pPr>
        <w:pStyle w:val="Prrafodelista"/>
        <w:numPr>
          <w:ilvl w:val="1"/>
          <w:numId w:val="25"/>
        </w:numPr>
        <w:tabs>
          <w:tab w:val="left" w:pos="5387"/>
          <w:tab w:val="left" w:pos="5812"/>
        </w:tabs>
        <w:spacing w:before="12"/>
        <w:ind w:left="1134" w:hanging="850"/>
        <w:contextualSpacing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CREDITOS</w:t>
      </w:r>
      <w:r w:rsidRPr="00DA2EEA">
        <w:rPr>
          <w:rFonts w:ascii="Tahoma" w:hAnsi="Tahoma" w:cs="Tahoma"/>
          <w:sz w:val="20"/>
          <w:szCs w:val="20"/>
        </w:rPr>
        <w:tab/>
        <w:t>:</w:t>
      </w:r>
      <w:r w:rsidRPr="00DA2EEA">
        <w:rPr>
          <w:rFonts w:ascii="Tahoma" w:hAnsi="Tahoma" w:cs="Tahoma"/>
          <w:sz w:val="20"/>
          <w:szCs w:val="20"/>
        </w:rPr>
        <w:tab/>
        <w:t>03</w:t>
      </w:r>
    </w:p>
    <w:p w14:paraId="4E5D6AE4" w14:textId="77777777" w:rsidR="00251955" w:rsidRPr="00DA2EEA" w:rsidRDefault="00251955" w:rsidP="00251955">
      <w:pPr>
        <w:pStyle w:val="Prrafodelista"/>
        <w:numPr>
          <w:ilvl w:val="1"/>
          <w:numId w:val="25"/>
        </w:numPr>
        <w:tabs>
          <w:tab w:val="left" w:pos="5387"/>
          <w:tab w:val="left" w:pos="5812"/>
        </w:tabs>
        <w:spacing w:before="12"/>
        <w:ind w:left="1134" w:hanging="850"/>
        <w:contextualSpacing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DURACION</w:t>
      </w:r>
      <w:r w:rsidRPr="00DA2EEA">
        <w:rPr>
          <w:rFonts w:ascii="Tahoma" w:hAnsi="Tahoma" w:cs="Tahoma"/>
          <w:sz w:val="20"/>
          <w:szCs w:val="20"/>
        </w:rPr>
        <w:tab/>
        <w:t>:</w:t>
      </w:r>
      <w:r w:rsidRPr="00DA2EEA">
        <w:rPr>
          <w:rFonts w:ascii="Tahoma" w:hAnsi="Tahoma" w:cs="Tahoma"/>
          <w:sz w:val="20"/>
          <w:szCs w:val="20"/>
        </w:rPr>
        <w:tab/>
        <w:t>16 semanas</w:t>
      </w:r>
    </w:p>
    <w:p w14:paraId="70DA93C7" w14:textId="77777777" w:rsidR="00251955" w:rsidRPr="00DA2EEA" w:rsidRDefault="00251955" w:rsidP="00251955">
      <w:pPr>
        <w:pStyle w:val="Prrafodelista"/>
        <w:numPr>
          <w:ilvl w:val="1"/>
          <w:numId w:val="25"/>
        </w:numPr>
        <w:tabs>
          <w:tab w:val="left" w:pos="5387"/>
          <w:tab w:val="left" w:pos="5812"/>
        </w:tabs>
        <w:spacing w:before="12"/>
        <w:ind w:left="1134" w:hanging="850"/>
        <w:contextualSpacing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HORAS SEMANALES</w:t>
      </w:r>
      <w:r w:rsidRPr="00DA2EEA">
        <w:rPr>
          <w:rFonts w:ascii="Tahoma" w:hAnsi="Tahoma" w:cs="Tahoma"/>
          <w:sz w:val="20"/>
          <w:szCs w:val="20"/>
        </w:rPr>
        <w:tab/>
      </w:r>
      <w:r w:rsidRPr="00DA2EEA">
        <w:rPr>
          <w:rFonts w:ascii="Tahoma" w:hAnsi="Tahoma" w:cs="Tahoma"/>
          <w:sz w:val="20"/>
          <w:szCs w:val="20"/>
        </w:rPr>
        <w:tab/>
      </w:r>
    </w:p>
    <w:p w14:paraId="0C64292A" w14:textId="1B6BE370" w:rsidR="00251955" w:rsidRPr="00DA2EEA" w:rsidRDefault="00251955" w:rsidP="00251955">
      <w:pPr>
        <w:pStyle w:val="Prrafodelista"/>
        <w:numPr>
          <w:ilvl w:val="2"/>
          <w:numId w:val="25"/>
        </w:numPr>
        <w:tabs>
          <w:tab w:val="left" w:pos="5387"/>
          <w:tab w:val="left" w:pos="5812"/>
        </w:tabs>
        <w:spacing w:before="12"/>
        <w:ind w:left="1134" w:hanging="850"/>
        <w:contextualSpacing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Teoría</w:t>
      </w:r>
      <w:r w:rsidRPr="00DA2EEA">
        <w:rPr>
          <w:rFonts w:ascii="Tahoma" w:hAnsi="Tahoma" w:cs="Tahoma"/>
          <w:sz w:val="20"/>
          <w:szCs w:val="20"/>
        </w:rPr>
        <w:tab/>
        <w:t>:</w:t>
      </w:r>
      <w:r w:rsidRPr="00DA2EEA">
        <w:rPr>
          <w:rFonts w:ascii="Tahoma" w:hAnsi="Tahoma" w:cs="Tahoma"/>
          <w:sz w:val="20"/>
          <w:szCs w:val="20"/>
        </w:rPr>
        <w:tab/>
        <w:t>0</w:t>
      </w:r>
      <w:r w:rsidR="00CF3F92">
        <w:rPr>
          <w:rFonts w:ascii="Tahoma" w:hAnsi="Tahoma" w:cs="Tahoma"/>
          <w:sz w:val="20"/>
          <w:szCs w:val="20"/>
        </w:rPr>
        <w:t>1</w:t>
      </w:r>
    </w:p>
    <w:p w14:paraId="798BEB13" w14:textId="77777777" w:rsidR="00251955" w:rsidRPr="00DA2EEA" w:rsidRDefault="00251955" w:rsidP="00251955">
      <w:pPr>
        <w:pStyle w:val="Prrafodelista"/>
        <w:numPr>
          <w:ilvl w:val="2"/>
          <w:numId w:val="25"/>
        </w:numPr>
        <w:tabs>
          <w:tab w:val="left" w:pos="5387"/>
          <w:tab w:val="left" w:pos="5812"/>
        </w:tabs>
        <w:spacing w:before="12"/>
        <w:ind w:left="1134" w:hanging="850"/>
        <w:contextualSpacing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 xml:space="preserve">Práctica </w:t>
      </w:r>
      <w:r w:rsidRPr="00DA2EEA">
        <w:rPr>
          <w:rFonts w:ascii="Tahoma" w:hAnsi="Tahoma" w:cs="Tahoma"/>
          <w:sz w:val="20"/>
          <w:szCs w:val="20"/>
        </w:rPr>
        <w:tab/>
        <w:t>:</w:t>
      </w:r>
      <w:r w:rsidRPr="00DA2EEA">
        <w:rPr>
          <w:rFonts w:ascii="Tahoma" w:hAnsi="Tahoma" w:cs="Tahoma"/>
          <w:sz w:val="20"/>
          <w:szCs w:val="20"/>
        </w:rPr>
        <w:tab/>
        <w:t>02</w:t>
      </w:r>
    </w:p>
    <w:p w14:paraId="07C6284C" w14:textId="77777777" w:rsidR="00251955" w:rsidRPr="00DA2EEA" w:rsidRDefault="00251955" w:rsidP="00251955">
      <w:pPr>
        <w:pStyle w:val="Prrafodelista"/>
        <w:numPr>
          <w:ilvl w:val="1"/>
          <w:numId w:val="25"/>
        </w:numPr>
        <w:tabs>
          <w:tab w:val="left" w:pos="5387"/>
          <w:tab w:val="left" w:pos="5812"/>
        </w:tabs>
        <w:spacing w:before="12"/>
        <w:ind w:left="1134" w:hanging="850"/>
        <w:contextualSpacing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MODALIDAD</w:t>
      </w:r>
      <w:r w:rsidRPr="00DA2EEA">
        <w:rPr>
          <w:rFonts w:ascii="Tahoma" w:hAnsi="Tahoma" w:cs="Tahoma"/>
          <w:sz w:val="20"/>
          <w:szCs w:val="20"/>
        </w:rPr>
        <w:tab/>
        <w:t>:</w:t>
      </w:r>
      <w:r w:rsidRPr="00DA2EEA">
        <w:rPr>
          <w:rFonts w:ascii="Tahoma" w:hAnsi="Tahoma" w:cs="Tahoma"/>
          <w:sz w:val="20"/>
          <w:szCs w:val="20"/>
        </w:rPr>
        <w:tab/>
        <w:t>Presencial</w:t>
      </w:r>
    </w:p>
    <w:p w14:paraId="5804B0C4" w14:textId="77777777" w:rsidR="00251955" w:rsidRPr="00DA2EEA" w:rsidRDefault="00251955" w:rsidP="00251955">
      <w:pPr>
        <w:pStyle w:val="Prrafodelista"/>
        <w:numPr>
          <w:ilvl w:val="1"/>
          <w:numId w:val="25"/>
        </w:numPr>
        <w:tabs>
          <w:tab w:val="left" w:pos="5387"/>
          <w:tab w:val="left" w:pos="5812"/>
        </w:tabs>
        <w:spacing w:before="12"/>
        <w:ind w:left="1134" w:hanging="850"/>
        <w:contextualSpacing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PLAN DE ESTUDIOS</w:t>
      </w:r>
      <w:r w:rsidRPr="00DA2EEA">
        <w:rPr>
          <w:rFonts w:ascii="Tahoma" w:hAnsi="Tahoma" w:cs="Tahoma"/>
          <w:sz w:val="20"/>
          <w:szCs w:val="20"/>
        </w:rPr>
        <w:tab/>
        <w:t>:</w:t>
      </w:r>
      <w:r w:rsidRPr="00DA2EEA">
        <w:rPr>
          <w:rFonts w:ascii="Tahoma" w:hAnsi="Tahoma" w:cs="Tahoma"/>
          <w:sz w:val="20"/>
          <w:szCs w:val="20"/>
        </w:rPr>
        <w:tab/>
        <w:t>2019</w:t>
      </w:r>
    </w:p>
    <w:p w14:paraId="46FE4225" w14:textId="77777777" w:rsidR="00251955" w:rsidRPr="00DA2EEA" w:rsidRDefault="00251955" w:rsidP="00251955">
      <w:pPr>
        <w:pStyle w:val="Prrafodelista"/>
        <w:numPr>
          <w:ilvl w:val="1"/>
          <w:numId w:val="25"/>
        </w:numPr>
        <w:tabs>
          <w:tab w:val="left" w:pos="5387"/>
          <w:tab w:val="left" w:pos="5812"/>
        </w:tabs>
        <w:spacing w:before="12"/>
        <w:ind w:left="1134" w:hanging="850"/>
        <w:contextualSpacing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INICIO DE CLASES</w:t>
      </w:r>
      <w:r w:rsidRPr="00DA2EEA">
        <w:rPr>
          <w:rFonts w:ascii="Tahoma" w:hAnsi="Tahoma" w:cs="Tahoma"/>
          <w:sz w:val="20"/>
          <w:szCs w:val="20"/>
        </w:rPr>
        <w:tab/>
        <w:t>:</w:t>
      </w:r>
      <w:r w:rsidRPr="00DA2EEA">
        <w:rPr>
          <w:rFonts w:ascii="Tahoma" w:hAnsi="Tahoma" w:cs="Tahoma"/>
          <w:sz w:val="20"/>
          <w:szCs w:val="20"/>
        </w:rPr>
        <w:tab/>
        <w:t>2 de setiembre de 2024</w:t>
      </w:r>
    </w:p>
    <w:p w14:paraId="233C5159" w14:textId="77777777" w:rsidR="00251955" w:rsidRPr="00DA2EEA" w:rsidRDefault="00251955" w:rsidP="00251955">
      <w:pPr>
        <w:pStyle w:val="Prrafodelista"/>
        <w:numPr>
          <w:ilvl w:val="1"/>
          <w:numId w:val="25"/>
        </w:numPr>
        <w:tabs>
          <w:tab w:val="left" w:pos="5387"/>
          <w:tab w:val="left" w:pos="5812"/>
        </w:tabs>
        <w:spacing w:before="12"/>
        <w:ind w:left="1134" w:hanging="850"/>
        <w:contextualSpacing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FINALIZACION DE CLASES</w:t>
      </w:r>
      <w:r w:rsidRPr="00DA2EEA">
        <w:rPr>
          <w:rFonts w:ascii="Tahoma" w:hAnsi="Tahoma" w:cs="Tahoma"/>
          <w:sz w:val="20"/>
          <w:szCs w:val="20"/>
        </w:rPr>
        <w:tab/>
        <w:t>:</w:t>
      </w:r>
      <w:r w:rsidRPr="00DA2EEA">
        <w:rPr>
          <w:rFonts w:ascii="Tahoma" w:hAnsi="Tahoma" w:cs="Tahoma"/>
          <w:sz w:val="20"/>
          <w:szCs w:val="20"/>
        </w:rPr>
        <w:tab/>
        <w:t>28 de diciembre de 2024</w:t>
      </w:r>
    </w:p>
    <w:p w14:paraId="5C0976E2" w14:textId="77777777" w:rsidR="00251955" w:rsidRPr="00DA2EEA" w:rsidRDefault="00251955" w:rsidP="00251955">
      <w:pPr>
        <w:pStyle w:val="Prrafodelista"/>
        <w:numPr>
          <w:ilvl w:val="1"/>
          <w:numId w:val="25"/>
        </w:numPr>
        <w:tabs>
          <w:tab w:val="left" w:pos="5387"/>
          <w:tab w:val="left" w:pos="5812"/>
        </w:tabs>
        <w:spacing w:before="12"/>
        <w:ind w:left="1134" w:hanging="850"/>
        <w:contextualSpacing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REQUISITOS</w:t>
      </w:r>
      <w:r w:rsidRPr="00DA2EEA">
        <w:rPr>
          <w:rFonts w:ascii="Tahoma" w:hAnsi="Tahoma" w:cs="Tahoma"/>
          <w:sz w:val="20"/>
          <w:szCs w:val="20"/>
        </w:rPr>
        <w:tab/>
        <w:t>:</w:t>
      </w:r>
      <w:r w:rsidRPr="00DA2EEA">
        <w:rPr>
          <w:rFonts w:ascii="Tahoma" w:hAnsi="Tahoma" w:cs="Tahoma"/>
          <w:sz w:val="20"/>
          <w:szCs w:val="20"/>
        </w:rPr>
        <w:tab/>
        <w:t>Evaluación psicológica 1</w:t>
      </w:r>
    </w:p>
    <w:p w14:paraId="722294BD" w14:textId="77777777" w:rsidR="00251955" w:rsidRPr="00DA2EEA" w:rsidRDefault="00251955" w:rsidP="00251955">
      <w:pPr>
        <w:pStyle w:val="Prrafodelista"/>
        <w:numPr>
          <w:ilvl w:val="1"/>
          <w:numId w:val="25"/>
        </w:numPr>
        <w:tabs>
          <w:tab w:val="left" w:pos="5387"/>
          <w:tab w:val="left" w:pos="5812"/>
        </w:tabs>
        <w:spacing w:before="12"/>
        <w:ind w:left="1134" w:hanging="850"/>
        <w:contextualSpacing/>
        <w:jc w:val="both"/>
        <w:rPr>
          <w:rFonts w:ascii="Tahoma" w:hAnsi="Tahoma" w:cs="Tahoma"/>
          <w:sz w:val="20"/>
          <w:szCs w:val="20"/>
          <w:lang w:val="pt-BR"/>
        </w:rPr>
      </w:pPr>
      <w:r w:rsidRPr="00DA2EEA">
        <w:rPr>
          <w:rFonts w:ascii="Tahoma" w:hAnsi="Tahoma" w:cs="Tahoma"/>
          <w:sz w:val="20"/>
          <w:szCs w:val="20"/>
          <w:lang w:val="pt-BR"/>
        </w:rPr>
        <w:t>DOCENTES</w:t>
      </w:r>
      <w:r w:rsidRPr="00DA2EEA">
        <w:rPr>
          <w:rFonts w:ascii="Tahoma" w:hAnsi="Tahoma" w:cs="Tahoma"/>
          <w:sz w:val="20"/>
          <w:szCs w:val="20"/>
          <w:lang w:val="pt-BR"/>
        </w:rPr>
        <w:tab/>
        <w:t>:</w:t>
      </w:r>
      <w:r w:rsidRPr="00DA2EEA">
        <w:rPr>
          <w:rFonts w:ascii="Tahoma" w:hAnsi="Tahoma" w:cs="Tahoma"/>
          <w:sz w:val="20"/>
          <w:szCs w:val="20"/>
          <w:lang w:val="pt-BR"/>
        </w:rPr>
        <w:tab/>
        <w:t xml:space="preserve">Dra. </w:t>
      </w:r>
      <w:proofErr w:type="spellStart"/>
      <w:r w:rsidRPr="00DA2EEA">
        <w:rPr>
          <w:rFonts w:ascii="Tahoma" w:hAnsi="Tahoma" w:cs="Tahoma"/>
          <w:sz w:val="20"/>
          <w:szCs w:val="20"/>
          <w:lang w:val="pt-BR"/>
        </w:rPr>
        <w:t>Mirtha</w:t>
      </w:r>
      <w:proofErr w:type="spellEnd"/>
      <w:r w:rsidRPr="00DA2EEA">
        <w:rPr>
          <w:rFonts w:ascii="Tahoma" w:hAnsi="Tahoma" w:cs="Tahoma"/>
          <w:sz w:val="20"/>
          <w:szCs w:val="20"/>
          <w:lang w:val="pt-BR"/>
        </w:rPr>
        <w:t xml:space="preserve"> </w:t>
      </w:r>
      <w:proofErr w:type="spellStart"/>
      <w:r w:rsidRPr="00DA2EEA">
        <w:rPr>
          <w:rFonts w:ascii="Tahoma" w:hAnsi="Tahoma" w:cs="Tahoma"/>
          <w:sz w:val="20"/>
          <w:szCs w:val="20"/>
          <w:lang w:val="pt-BR"/>
        </w:rPr>
        <w:t>Quiroz</w:t>
      </w:r>
      <w:proofErr w:type="spellEnd"/>
      <w:r w:rsidRPr="00DA2EEA">
        <w:rPr>
          <w:rFonts w:ascii="Tahoma" w:hAnsi="Tahoma" w:cs="Tahoma"/>
          <w:sz w:val="20"/>
          <w:szCs w:val="20"/>
          <w:lang w:val="pt-BR"/>
        </w:rPr>
        <w:t xml:space="preserve"> </w:t>
      </w:r>
      <w:proofErr w:type="spellStart"/>
      <w:r w:rsidRPr="00DA2EEA">
        <w:rPr>
          <w:rFonts w:ascii="Tahoma" w:hAnsi="Tahoma" w:cs="Tahoma"/>
          <w:sz w:val="20"/>
          <w:szCs w:val="20"/>
          <w:lang w:val="pt-BR"/>
        </w:rPr>
        <w:t>Avilés</w:t>
      </w:r>
      <w:proofErr w:type="spellEnd"/>
    </w:p>
    <w:p w14:paraId="33B1124B" w14:textId="427891F9" w:rsidR="00251955" w:rsidRDefault="00251955" w:rsidP="00251955">
      <w:pPr>
        <w:pStyle w:val="Prrafodelista"/>
        <w:tabs>
          <w:tab w:val="left" w:pos="5387"/>
          <w:tab w:val="left" w:pos="5812"/>
        </w:tabs>
        <w:spacing w:before="12"/>
        <w:ind w:left="1701" w:hanging="1417"/>
        <w:jc w:val="both"/>
        <w:rPr>
          <w:rStyle w:val="Hipervnculo"/>
          <w:rFonts w:ascii="Tahoma" w:hAnsi="Tahoma" w:cs="Tahoma"/>
          <w:sz w:val="20"/>
          <w:szCs w:val="20"/>
          <w:lang w:val="pt-BR"/>
        </w:rPr>
      </w:pPr>
      <w:r w:rsidRPr="00DA2EEA">
        <w:rPr>
          <w:rFonts w:ascii="Tahoma" w:hAnsi="Tahoma" w:cs="Tahoma"/>
          <w:sz w:val="20"/>
          <w:szCs w:val="20"/>
          <w:lang w:val="pt-BR"/>
        </w:rPr>
        <w:tab/>
      </w:r>
      <w:r w:rsidRPr="00DA2EEA">
        <w:rPr>
          <w:rFonts w:ascii="Tahoma" w:hAnsi="Tahoma" w:cs="Tahoma"/>
          <w:sz w:val="20"/>
          <w:szCs w:val="20"/>
          <w:lang w:val="pt-BR"/>
        </w:rPr>
        <w:tab/>
      </w:r>
      <w:r>
        <w:rPr>
          <w:rFonts w:ascii="Tahoma" w:hAnsi="Tahoma" w:cs="Tahoma"/>
          <w:sz w:val="20"/>
          <w:szCs w:val="20"/>
          <w:lang w:val="pt-BR"/>
        </w:rPr>
        <w:tab/>
      </w:r>
      <w:hyperlink r:id="rId11" w:history="1">
        <w:r w:rsidRPr="00DA2EEA">
          <w:rPr>
            <w:rStyle w:val="Hipervnculo"/>
            <w:rFonts w:ascii="Tahoma" w:hAnsi="Tahoma" w:cs="Tahoma"/>
            <w:sz w:val="20"/>
            <w:szCs w:val="20"/>
            <w:lang w:val="pt-BR"/>
          </w:rPr>
          <w:t>mquiroza@unfv.edu.pe</w:t>
        </w:r>
      </w:hyperlink>
    </w:p>
    <w:p w14:paraId="2684CCA8" w14:textId="694B0C90" w:rsidR="002B1DD3" w:rsidRDefault="002B1DD3" w:rsidP="002B1DD3">
      <w:pPr>
        <w:tabs>
          <w:tab w:val="left" w:pos="5387"/>
          <w:tab w:val="left" w:pos="5812"/>
        </w:tabs>
        <w:spacing w:before="12"/>
        <w:jc w:val="both"/>
        <w:rPr>
          <w:rFonts w:ascii="Tahoma" w:hAnsi="Tahoma" w:cs="Tahoma"/>
          <w:sz w:val="20"/>
          <w:szCs w:val="20"/>
          <w:lang w:val="pt-BR"/>
        </w:rPr>
      </w:pPr>
      <w:r>
        <w:rPr>
          <w:rFonts w:ascii="Tahoma" w:hAnsi="Tahoma" w:cs="Tahoma"/>
          <w:sz w:val="20"/>
          <w:szCs w:val="20"/>
          <w:lang w:val="pt-BR"/>
        </w:rPr>
        <w:tab/>
      </w:r>
      <w:r>
        <w:rPr>
          <w:rFonts w:ascii="Tahoma" w:hAnsi="Tahoma" w:cs="Tahoma"/>
          <w:sz w:val="20"/>
          <w:szCs w:val="20"/>
          <w:lang w:val="pt-BR"/>
        </w:rPr>
        <w:tab/>
        <w:t xml:space="preserve">Mg. </w:t>
      </w:r>
      <w:proofErr w:type="spellStart"/>
      <w:r>
        <w:rPr>
          <w:rFonts w:ascii="Tahoma" w:hAnsi="Tahoma" w:cs="Tahoma"/>
          <w:sz w:val="20"/>
          <w:szCs w:val="20"/>
          <w:lang w:val="pt-BR"/>
        </w:rPr>
        <w:t>Rosa</w:t>
      </w:r>
      <w:r w:rsidR="00CF3F92">
        <w:rPr>
          <w:rFonts w:ascii="Tahoma" w:hAnsi="Tahoma" w:cs="Tahoma"/>
          <w:sz w:val="20"/>
          <w:szCs w:val="20"/>
          <w:lang w:val="pt-BR"/>
        </w:rPr>
        <w:t>e</w:t>
      </w:r>
      <w:r>
        <w:rPr>
          <w:rFonts w:ascii="Tahoma" w:hAnsi="Tahoma" w:cs="Tahoma"/>
          <w:sz w:val="20"/>
          <w:szCs w:val="20"/>
          <w:lang w:val="pt-BR"/>
        </w:rPr>
        <w:t>lvira</w:t>
      </w:r>
      <w:proofErr w:type="spellEnd"/>
      <w:r>
        <w:rPr>
          <w:rFonts w:ascii="Tahoma" w:hAnsi="Tahoma" w:cs="Tahoma"/>
          <w:sz w:val="20"/>
          <w:szCs w:val="20"/>
          <w:lang w:val="pt-BR"/>
        </w:rPr>
        <w:t xml:space="preserve"> Aliaga Cruz</w:t>
      </w:r>
    </w:p>
    <w:p w14:paraId="3A85CD7A" w14:textId="3DE86361" w:rsidR="002B1DD3" w:rsidRPr="002B1DD3" w:rsidRDefault="002B1DD3" w:rsidP="002B1DD3">
      <w:pPr>
        <w:tabs>
          <w:tab w:val="left" w:pos="5387"/>
          <w:tab w:val="left" w:pos="5812"/>
        </w:tabs>
        <w:spacing w:before="12"/>
        <w:jc w:val="both"/>
        <w:rPr>
          <w:rFonts w:ascii="Tahoma" w:hAnsi="Tahoma" w:cs="Tahoma"/>
          <w:sz w:val="20"/>
          <w:szCs w:val="20"/>
          <w:lang w:val="pt-BR"/>
        </w:rPr>
      </w:pPr>
      <w:r>
        <w:rPr>
          <w:rFonts w:ascii="Tahoma" w:hAnsi="Tahoma" w:cs="Tahoma"/>
          <w:sz w:val="20"/>
          <w:szCs w:val="20"/>
          <w:lang w:val="pt-BR"/>
        </w:rPr>
        <w:tab/>
      </w:r>
      <w:r>
        <w:rPr>
          <w:rFonts w:ascii="Tahoma" w:hAnsi="Tahoma" w:cs="Tahoma"/>
          <w:sz w:val="20"/>
          <w:szCs w:val="20"/>
          <w:lang w:val="pt-BR"/>
        </w:rPr>
        <w:tab/>
      </w:r>
      <w:hyperlink r:id="rId12" w:history="1">
        <w:r w:rsidR="0073391E" w:rsidRPr="00774366">
          <w:rPr>
            <w:rStyle w:val="Hipervnculo"/>
            <w:rFonts w:ascii="Tahoma" w:hAnsi="Tahoma" w:cs="Tahoma"/>
            <w:sz w:val="20"/>
            <w:szCs w:val="20"/>
            <w:lang w:val="pt-BR"/>
          </w:rPr>
          <w:t>raliaga@unfv.edu.pe</w:t>
        </w:r>
      </w:hyperlink>
      <w:r w:rsidR="0073391E">
        <w:rPr>
          <w:rFonts w:ascii="Tahoma" w:hAnsi="Tahoma" w:cs="Tahoma"/>
          <w:sz w:val="20"/>
          <w:szCs w:val="20"/>
          <w:lang w:val="pt-BR"/>
        </w:rPr>
        <w:t xml:space="preserve"> </w:t>
      </w:r>
    </w:p>
    <w:p w14:paraId="7A040D53" w14:textId="22B5E92B" w:rsidR="00251955" w:rsidRPr="00DA2EEA" w:rsidRDefault="00251955" w:rsidP="00251955">
      <w:pPr>
        <w:pStyle w:val="Prrafodelista"/>
        <w:tabs>
          <w:tab w:val="left" w:pos="5387"/>
          <w:tab w:val="left" w:pos="5812"/>
        </w:tabs>
        <w:spacing w:before="12"/>
        <w:ind w:left="6293" w:hanging="1417"/>
        <w:jc w:val="both"/>
        <w:rPr>
          <w:rFonts w:ascii="Tahoma" w:hAnsi="Tahoma" w:cs="Tahoma"/>
          <w:sz w:val="20"/>
          <w:szCs w:val="20"/>
          <w:lang w:val="pt-BR"/>
        </w:rPr>
      </w:pPr>
      <w:r w:rsidRPr="00DA2EEA">
        <w:rPr>
          <w:rFonts w:ascii="Tahoma" w:hAnsi="Tahoma" w:cs="Tahoma"/>
          <w:sz w:val="20"/>
          <w:szCs w:val="20"/>
          <w:lang w:val="pt-BR"/>
        </w:rPr>
        <w:tab/>
      </w:r>
      <w:r w:rsidRPr="00DA2EEA">
        <w:rPr>
          <w:rFonts w:ascii="Tahoma" w:hAnsi="Tahoma" w:cs="Tahoma"/>
          <w:sz w:val="20"/>
          <w:szCs w:val="20"/>
          <w:lang w:val="pt-BR"/>
        </w:rPr>
        <w:tab/>
        <w:t xml:space="preserve">Mg. Kleber Valencia </w:t>
      </w:r>
      <w:proofErr w:type="spellStart"/>
      <w:r w:rsidRPr="00DA2EEA">
        <w:rPr>
          <w:rFonts w:ascii="Tahoma" w:hAnsi="Tahoma" w:cs="Tahoma"/>
          <w:sz w:val="20"/>
          <w:szCs w:val="20"/>
          <w:lang w:val="pt-BR"/>
        </w:rPr>
        <w:t>Bryson</w:t>
      </w:r>
      <w:proofErr w:type="spellEnd"/>
    </w:p>
    <w:p w14:paraId="08803306" w14:textId="69DD0E6F" w:rsidR="00251955" w:rsidRPr="00DA2EEA" w:rsidRDefault="00251955" w:rsidP="00251955">
      <w:pPr>
        <w:pStyle w:val="Prrafodelista"/>
        <w:tabs>
          <w:tab w:val="left" w:pos="5387"/>
          <w:tab w:val="left" w:pos="5812"/>
        </w:tabs>
        <w:spacing w:before="12"/>
        <w:ind w:left="6293" w:hanging="1417"/>
        <w:jc w:val="both"/>
        <w:rPr>
          <w:rFonts w:ascii="Tahoma" w:hAnsi="Tahoma" w:cs="Tahoma"/>
          <w:sz w:val="20"/>
          <w:szCs w:val="20"/>
          <w:lang w:val="pt-BR"/>
        </w:rPr>
      </w:pPr>
      <w:r w:rsidRPr="00DA2EEA">
        <w:rPr>
          <w:rFonts w:ascii="Tahoma" w:hAnsi="Tahoma" w:cs="Tahoma"/>
          <w:sz w:val="20"/>
          <w:szCs w:val="20"/>
          <w:lang w:val="pt-BR"/>
        </w:rPr>
        <w:tab/>
      </w:r>
      <w:r>
        <w:rPr>
          <w:rFonts w:ascii="Tahoma" w:hAnsi="Tahoma" w:cs="Tahoma"/>
          <w:sz w:val="20"/>
          <w:szCs w:val="20"/>
          <w:lang w:val="pt-BR"/>
        </w:rPr>
        <w:tab/>
      </w:r>
      <w:hyperlink r:id="rId13" w:history="1">
        <w:r w:rsidRPr="00DA2EEA">
          <w:rPr>
            <w:rStyle w:val="Hipervnculo"/>
            <w:rFonts w:ascii="Tahoma" w:hAnsi="Tahoma" w:cs="Tahoma"/>
            <w:sz w:val="20"/>
            <w:szCs w:val="20"/>
            <w:lang w:val="pt-BR"/>
          </w:rPr>
          <w:t>kvalencia@unfv.edu.pe</w:t>
        </w:r>
      </w:hyperlink>
    </w:p>
    <w:p w14:paraId="545D9038" w14:textId="6FB90EE0" w:rsidR="00251955" w:rsidRPr="00DA2EEA" w:rsidRDefault="00251955" w:rsidP="00251955">
      <w:pPr>
        <w:pStyle w:val="Prrafodelista"/>
        <w:tabs>
          <w:tab w:val="left" w:pos="5387"/>
          <w:tab w:val="left" w:pos="5812"/>
        </w:tabs>
        <w:spacing w:before="12"/>
        <w:ind w:left="1134" w:hanging="850"/>
        <w:jc w:val="both"/>
        <w:rPr>
          <w:rFonts w:ascii="Tahoma" w:hAnsi="Tahoma" w:cs="Tahoma"/>
          <w:sz w:val="20"/>
          <w:szCs w:val="20"/>
          <w:lang w:val="pt-BR"/>
        </w:rPr>
      </w:pPr>
      <w:r>
        <w:rPr>
          <w:rFonts w:ascii="Tahoma" w:hAnsi="Tahoma" w:cs="Tahoma"/>
          <w:sz w:val="20"/>
          <w:szCs w:val="20"/>
          <w:lang w:val="pt-BR"/>
        </w:rPr>
        <w:t>1.14.</w:t>
      </w:r>
      <w:r w:rsidRPr="00DA2EEA">
        <w:rPr>
          <w:rFonts w:ascii="Tahoma" w:hAnsi="Tahoma" w:cs="Tahoma"/>
          <w:sz w:val="20"/>
          <w:szCs w:val="20"/>
          <w:lang w:val="pt-BR"/>
        </w:rPr>
        <w:t xml:space="preserve"> </w:t>
      </w:r>
      <w:r>
        <w:rPr>
          <w:rFonts w:ascii="Tahoma" w:hAnsi="Tahoma" w:cs="Tahoma"/>
          <w:sz w:val="20"/>
          <w:szCs w:val="20"/>
          <w:lang w:val="pt-BR"/>
        </w:rPr>
        <w:tab/>
      </w:r>
      <w:r w:rsidRPr="00DA2EEA">
        <w:rPr>
          <w:rFonts w:ascii="Tahoma" w:hAnsi="Tahoma" w:cs="Tahoma"/>
          <w:sz w:val="20"/>
          <w:szCs w:val="20"/>
          <w:lang w:val="pt-BR"/>
        </w:rPr>
        <w:t>SEMESTRE ACADEMICO</w:t>
      </w:r>
      <w:r w:rsidRPr="00DA2EEA">
        <w:rPr>
          <w:rFonts w:ascii="Tahoma" w:hAnsi="Tahoma" w:cs="Tahoma"/>
          <w:sz w:val="20"/>
          <w:szCs w:val="20"/>
          <w:lang w:val="pt-BR"/>
        </w:rPr>
        <w:tab/>
        <w:t>:</w:t>
      </w:r>
      <w:r w:rsidRPr="00DA2EEA">
        <w:rPr>
          <w:rFonts w:ascii="Tahoma" w:hAnsi="Tahoma" w:cs="Tahoma"/>
          <w:sz w:val="20"/>
          <w:szCs w:val="20"/>
          <w:lang w:val="pt-BR"/>
        </w:rPr>
        <w:tab/>
      </w:r>
      <w:r w:rsidR="003F2A7D">
        <w:rPr>
          <w:rFonts w:ascii="Tahoma" w:hAnsi="Tahoma" w:cs="Tahoma"/>
          <w:sz w:val="20"/>
          <w:szCs w:val="20"/>
          <w:lang w:val="pt-BR"/>
        </w:rPr>
        <w:t>2024-2</w:t>
      </w:r>
    </w:p>
    <w:p w14:paraId="59D19F1E" w14:textId="3318BBCB" w:rsidR="00996BC4" w:rsidRDefault="00996BC4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56E92B38" w14:textId="77777777" w:rsidR="00251955" w:rsidRPr="00602F9D" w:rsidRDefault="00251955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2E005D14" w14:textId="77777777" w:rsidR="00F07D35" w:rsidRPr="00E17F3C" w:rsidRDefault="002B5CAE" w:rsidP="005C70AC">
      <w:pPr>
        <w:pStyle w:val="Ttulo3"/>
        <w:numPr>
          <w:ilvl w:val="0"/>
          <w:numId w:val="8"/>
        </w:numPr>
        <w:tabs>
          <w:tab w:val="left" w:pos="0"/>
          <w:tab w:val="left" w:pos="284"/>
        </w:tabs>
        <w:ind w:left="0" w:firstLine="0"/>
        <w:jc w:val="both"/>
        <w:rPr>
          <w:rFonts w:ascii="Tahoma" w:hAnsi="Tahoma" w:cs="Tahoma"/>
          <w:sz w:val="20"/>
        </w:rPr>
      </w:pPr>
      <w:r w:rsidRPr="00E17F3C">
        <w:rPr>
          <w:rFonts w:ascii="Tahoma" w:hAnsi="Tahoma" w:cs="Tahoma"/>
          <w:sz w:val="20"/>
        </w:rPr>
        <w:t>SUMILLA</w:t>
      </w:r>
    </w:p>
    <w:p w14:paraId="4A45D19A" w14:textId="77777777" w:rsidR="009C7928" w:rsidRPr="00602F9D" w:rsidRDefault="009C7928" w:rsidP="009C7928">
      <w:pPr>
        <w:pStyle w:val="Ttulo3"/>
        <w:tabs>
          <w:tab w:val="left" w:pos="0"/>
          <w:tab w:val="left" w:pos="284"/>
        </w:tabs>
        <w:ind w:left="425"/>
        <w:jc w:val="right"/>
        <w:rPr>
          <w:rFonts w:asciiTheme="minorHAnsi" w:hAnsiTheme="minorHAnsi" w:cstheme="minorHAnsi"/>
        </w:rPr>
      </w:pPr>
    </w:p>
    <w:p w14:paraId="08AD57E1" w14:textId="51F5D2A8" w:rsidR="00251955" w:rsidRPr="00DA2EEA" w:rsidRDefault="00251955" w:rsidP="00251955">
      <w:pPr>
        <w:spacing w:line="276" w:lineRule="auto"/>
        <w:ind w:left="284" w:right="131" w:firstLine="1"/>
        <w:jc w:val="both"/>
        <w:rPr>
          <w:rFonts w:ascii="Tahoma" w:hAnsi="Tahoma" w:cs="Tahoma"/>
          <w:bCs/>
          <w:sz w:val="20"/>
          <w:szCs w:val="20"/>
        </w:rPr>
      </w:pPr>
      <w:r w:rsidRPr="00DA2EEA">
        <w:rPr>
          <w:rFonts w:ascii="Tahoma" w:hAnsi="Tahoma" w:cs="Tahoma"/>
          <w:bCs/>
          <w:sz w:val="20"/>
          <w:szCs w:val="20"/>
        </w:rPr>
        <w:t xml:space="preserve">Asignatura que corresponde al área curricular de Estudios Específicos y es de naturaleza teórico-práctico. Su propósito es facilitar la comprensión de los fundamentos de la gestión en la organización de las comunidades y las empresas. La experiencia de aprendizaje contribuye al desarrollo de habilidades, desarrollando las siguientes unidades de aprendizaje: </w:t>
      </w:r>
      <w:bookmarkStart w:id="0" w:name="_Hlk107938571"/>
      <w:r w:rsidRPr="00DA2EEA">
        <w:rPr>
          <w:rFonts w:ascii="Tahoma" w:hAnsi="Tahoma" w:cs="Tahoma"/>
          <w:bCs/>
          <w:sz w:val="20"/>
          <w:szCs w:val="20"/>
        </w:rPr>
        <w:t xml:space="preserve">1) Conceptos básicos de la gestión de las organizaciones. </w:t>
      </w:r>
      <w:bookmarkEnd w:id="0"/>
      <w:r w:rsidRPr="00DA2EEA">
        <w:rPr>
          <w:rFonts w:ascii="Tahoma" w:hAnsi="Tahoma" w:cs="Tahoma"/>
          <w:bCs/>
          <w:sz w:val="20"/>
          <w:szCs w:val="20"/>
        </w:rPr>
        <w:t>2)</w:t>
      </w:r>
      <w:r w:rsidRPr="00DA2EEA">
        <w:rPr>
          <w:rFonts w:ascii="Tahoma" w:hAnsi="Tahoma" w:cs="Tahoma"/>
          <w:sz w:val="20"/>
          <w:szCs w:val="20"/>
        </w:rPr>
        <w:t xml:space="preserve"> </w:t>
      </w:r>
      <w:r w:rsidRPr="00DA2EEA">
        <w:rPr>
          <w:rFonts w:ascii="Tahoma" w:hAnsi="Tahoma" w:cs="Tahoma"/>
          <w:bCs/>
          <w:sz w:val="20"/>
          <w:szCs w:val="20"/>
        </w:rPr>
        <w:t>Fundamentos de la gestión de las organizaciones. 3</w:t>
      </w:r>
      <w:bookmarkStart w:id="1" w:name="_Hlk107938620"/>
      <w:r w:rsidRPr="00DA2EEA">
        <w:rPr>
          <w:rFonts w:ascii="Tahoma" w:hAnsi="Tahoma" w:cs="Tahoma"/>
          <w:bCs/>
          <w:sz w:val="20"/>
          <w:szCs w:val="20"/>
        </w:rPr>
        <w:t>) Fundamentos psicológicos de la gestión. 4</w:t>
      </w:r>
      <w:bookmarkEnd w:id="1"/>
      <w:r w:rsidRPr="00DA2EEA">
        <w:rPr>
          <w:rFonts w:ascii="Tahoma" w:hAnsi="Tahoma" w:cs="Tahoma"/>
          <w:bCs/>
          <w:sz w:val="20"/>
          <w:szCs w:val="20"/>
        </w:rPr>
        <w:t>) Gestión del desempeño laboral y acompañamiento.</w:t>
      </w:r>
    </w:p>
    <w:p w14:paraId="1D5F21B3" w14:textId="55506434" w:rsidR="00F07D35" w:rsidRDefault="00F07D35" w:rsidP="00251955">
      <w:pPr>
        <w:pStyle w:val="Prrafodelista"/>
        <w:tabs>
          <w:tab w:val="left" w:pos="284"/>
        </w:tabs>
        <w:ind w:left="284" w:hanging="142"/>
        <w:jc w:val="both"/>
        <w:rPr>
          <w:rFonts w:asciiTheme="minorHAnsi" w:hAnsiTheme="minorHAnsi" w:cstheme="minorHAnsi"/>
          <w:i/>
        </w:rPr>
      </w:pPr>
    </w:p>
    <w:p w14:paraId="08210300" w14:textId="77777777" w:rsidR="00251955" w:rsidRPr="000666FB" w:rsidRDefault="00251955" w:rsidP="00251955">
      <w:pPr>
        <w:pStyle w:val="Prrafodelista"/>
        <w:tabs>
          <w:tab w:val="left" w:pos="284"/>
        </w:tabs>
        <w:ind w:left="284" w:hanging="142"/>
        <w:jc w:val="both"/>
        <w:rPr>
          <w:rFonts w:asciiTheme="minorHAnsi" w:hAnsiTheme="minorHAnsi" w:cstheme="minorHAnsi"/>
          <w:i/>
        </w:rPr>
      </w:pPr>
    </w:p>
    <w:p w14:paraId="108039D0" w14:textId="77777777" w:rsidR="00855BAA" w:rsidRPr="00E17F3C" w:rsidRDefault="004B7082" w:rsidP="00E17F3C">
      <w:pPr>
        <w:pStyle w:val="Ttulo3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Tahoma" w:hAnsi="Tahoma" w:cs="Tahoma"/>
          <w:color w:val="FF0000"/>
          <w:sz w:val="20"/>
        </w:rPr>
      </w:pPr>
      <w:r w:rsidRPr="00E17F3C">
        <w:rPr>
          <w:rFonts w:ascii="Tahoma" w:hAnsi="Tahoma" w:cs="Tahoma"/>
          <w:sz w:val="20"/>
        </w:rPr>
        <w:t xml:space="preserve">LOGRO DE APRENDIZAJE </w:t>
      </w:r>
      <w:r w:rsidR="002B5CAE" w:rsidRPr="00E17F3C">
        <w:rPr>
          <w:rFonts w:ascii="Tahoma" w:hAnsi="Tahoma" w:cs="Tahoma"/>
          <w:sz w:val="20"/>
        </w:rPr>
        <w:t>DE</w:t>
      </w:r>
      <w:r w:rsidR="002B5CAE" w:rsidRPr="00E17F3C">
        <w:rPr>
          <w:rFonts w:ascii="Tahoma" w:hAnsi="Tahoma" w:cs="Tahoma"/>
          <w:spacing w:val="-3"/>
          <w:sz w:val="20"/>
        </w:rPr>
        <w:t xml:space="preserve"> </w:t>
      </w:r>
      <w:r w:rsidR="002B5CAE" w:rsidRPr="00E17F3C">
        <w:rPr>
          <w:rFonts w:ascii="Tahoma" w:hAnsi="Tahoma" w:cs="Tahoma"/>
          <w:sz w:val="20"/>
        </w:rPr>
        <w:t>LA</w:t>
      </w:r>
      <w:r w:rsidR="002B5CAE" w:rsidRPr="00E17F3C">
        <w:rPr>
          <w:rFonts w:ascii="Tahoma" w:hAnsi="Tahoma" w:cs="Tahoma"/>
          <w:spacing w:val="-3"/>
          <w:sz w:val="20"/>
        </w:rPr>
        <w:t xml:space="preserve"> </w:t>
      </w:r>
      <w:r w:rsidR="002B5CAE" w:rsidRPr="00E17F3C">
        <w:rPr>
          <w:rFonts w:ascii="Tahoma" w:hAnsi="Tahoma" w:cs="Tahoma"/>
          <w:sz w:val="20"/>
        </w:rPr>
        <w:t>ASIGNATURA</w:t>
      </w:r>
      <w:r w:rsidR="007500AD" w:rsidRPr="00E17F3C">
        <w:rPr>
          <w:rFonts w:ascii="Tahoma" w:hAnsi="Tahoma" w:cs="Tahoma"/>
          <w:sz w:val="20"/>
        </w:rPr>
        <w:t xml:space="preserve"> </w:t>
      </w:r>
    </w:p>
    <w:p w14:paraId="5DCBF19C" w14:textId="77777777" w:rsidR="009C7928" w:rsidRPr="00855BAA" w:rsidRDefault="009C7928" w:rsidP="009C7928">
      <w:pPr>
        <w:pStyle w:val="Ttulo3"/>
        <w:tabs>
          <w:tab w:val="left" w:pos="284"/>
          <w:tab w:val="left" w:pos="426"/>
        </w:tabs>
        <w:ind w:left="425"/>
        <w:jc w:val="right"/>
        <w:rPr>
          <w:rFonts w:asciiTheme="minorHAnsi" w:hAnsiTheme="minorHAnsi" w:cstheme="minorHAnsi"/>
          <w:color w:val="FF0000"/>
        </w:rPr>
      </w:pPr>
    </w:p>
    <w:p w14:paraId="095FAF17" w14:textId="77777777" w:rsidR="00251955" w:rsidRPr="00DA2EEA" w:rsidRDefault="00251955" w:rsidP="00251955">
      <w:pPr>
        <w:pStyle w:val="Prrafodelista"/>
        <w:spacing w:before="12" w:line="276" w:lineRule="auto"/>
        <w:ind w:left="284" w:firstLine="0"/>
        <w:jc w:val="both"/>
        <w:rPr>
          <w:rFonts w:ascii="Tahoma" w:hAnsi="Tahoma" w:cs="Tahoma"/>
          <w:sz w:val="20"/>
          <w:szCs w:val="20"/>
          <w:highlight w:val="yellow"/>
        </w:rPr>
      </w:pPr>
      <w:r w:rsidRPr="00DA2EEA">
        <w:rPr>
          <w:rFonts w:ascii="Tahoma" w:hAnsi="Tahoma" w:cs="Tahoma"/>
          <w:sz w:val="20"/>
          <w:szCs w:val="20"/>
        </w:rPr>
        <w:t>Sustenta un informe, en base a los fundamentos teóricos de la psicología organizacional, a la descripción de los procesos psicológicos individuales y del comportamiento grupal, así como las implicancias de su estudio en la comprensión de la gestión de las personas, demostrando curiosidad científica, relacionando actividades de enseñanza aprendizaje con investigación; así también, desarrollo personal, en tanto que reflexionará sobre cómo los contenidos desarrollados le permiten comprender su comportamiento y el de los demás.</w:t>
      </w:r>
    </w:p>
    <w:p w14:paraId="3AB41A01" w14:textId="77777777" w:rsidR="00BF160F" w:rsidRDefault="00BF160F" w:rsidP="00BF160F">
      <w:pPr>
        <w:pStyle w:val="Ttulo3"/>
        <w:ind w:left="-142"/>
        <w:rPr>
          <w:rFonts w:asciiTheme="minorHAnsi" w:hAnsiTheme="minorHAnsi" w:cstheme="minorHAnsi"/>
          <w:color w:val="FF0000"/>
        </w:rPr>
      </w:pPr>
    </w:p>
    <w:p w14:paraId="3198DBA5" w14:textId="529BDB12" w:rsidR="00AA264A" w:rsidRDefault="00AA264A" w:rsidP="009C7928">
      <w:pPr>
        <w:pStyle w:val="Prrafodelista"/>
        <w:suppressAutoHyphens/>
        <w:ind w:left="709" w:firstLine="0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  <w:bookmarkStart w:id="2" w:name="_Hlk159297435"/>
    </w:p>
    <w:p w14:paraId="40301383" w14:textId="77777777" w:rsidR="003F2A7D" w:rsidRDefault="003F2A7D" w:rsidP="009C7928">
      <w:pPr>
        <w:pStyle w:val="Prrafodelista"/>
        <w:suppressAutoHyphens/>
        <w:ind w:left="709" w:firstLine="0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42BF3EA2" w14:textId="50354633" w:rsidR="00251955" w:rsidRDefault="00251955" w:rsidP="009C7928">
      <w:pPr>
        <w:pStyle w:val="Prrafodelista"/>
        <w:suppressAutoHyphens/>
        <w:ind w:left="709" w:firstLine="0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bookmarkEnd w:id="2"/>
    <w:p w14:paraId="48001194" w14:textId="5083E12A" w:rsidR="00F07D35" w:rsidRPr="00E17F3C" w:rsidRDefault="00AA264A" w:rsidP="005C70AC">
      <w:pPr>
        <w:pStyle w:val="Ttulo3"/>
        <w:numPr>
          <w:ilvl w:val="0"/>
          <w:numId w:val="8"/>
        </w:numPr>
        <w:tabs>
          <w:tab w:val="left" w:pos="45"/>
          <w:tab w:val="left" w:pos="284"/>
        </w:tabs>
        <w:ind w:left="0" w:firstLine="0"/>
        <w:jc w:val="both"/>
        <w:rPr>
          <w:rFonts w:ascii="Tahoma" w:hAnsi="Tahoma" w:cs="Tahoma"/>
          <w:sz w:val="20"/>
        </w:rPr>
      </w:pPr>
      <w:r>
        <w:rPr>
          <w:rFonts w:asciiTheme="minorHAnsi" w:hAnsiTheme="minorHAnsi" w:cstheme="minorHAnsi"/>
        </w:rPr>
        <w:lastRenderedPageBreak/>
        <w:t xml:space="preserve">  </w:t>
      </w:r>
      <w:r w:rsidRPr="00251955">
        <w:rPr>
          <w:rFonts w:ascii="Tahoma" w:hAnsi="Tahoma" w:cs="Tahoma"/>
        </w:rPr>
        <w:t xml:space="preserve"> </w:t>
      </w:r>
      <w:r w:rsidR="002B5CAE" w:rsidRPr="00E17F3C">
        <w:rPr>
          <w:rFonts w:ascii="Tahoma" w:hAnsi="Tahoma" w:cs="Tahoma"/>
          <w:sz w:val="20"/>
        </w:rPr>
        <w:t>PROGRAMACIÓN</w:t>
      </w:r>
      <w:r w:rsidR="002B5CAE" w:rsidRPr="00E17F3C">
        <w:rPr>
          <w:rFonts w:ascii="Tahoma" w:hAnsi="Tahoma" w:cs="Tahoma"/>
          <w:spacing w:val="-4"/>
          <w:sz w:val="20"/>
        </w:rPr>
        <w:t xml:space="preserve"> </w:t>
      </w:r>
    </w:p>
    <w:p w14:paraId="6F27906B" w14:textId="77777777" w:rsidR="001C548E" w:rsidRPr="004B7082" w:rsidRDefault="001C548E" w:rsidP="001C548E">
      <w:pPr>
        <w:pStyle w:val="Ttulo3"/>
        <w:tabs>
          <w:tab w:val="left" w:pos="45"/>
          <w:tab w:val="left" w:pos="284"/>
        </w:tabs>
        <w:ind w:left="425"/>
        <w:jc w:val="right"/>
        <w:rPr>
          <w:rFonts w:asciiTheme="minorHAnsi" w:hAnsiTheme="minorHAnsi" w:cstheme="minorHAnsi"/>
        </w:rPr>
      </w:pPr>
    </w:p>
    <w:p w14:paraId="1351D918" w14:textId="7BE60209" w:rsidR="00251955" w:rsidRPr="00D03F11" w:rsidRDefault="00AA264A" w:rsidP="00251955">
      <w:pPr>
        <w:pStyle w:val="Prrafodelista"/>
        <w:spacing w:before="12"/>
        <w:ind w:left="426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Theme="minorHAnsi" w:hAnsiTheme="minorHAnsi" w:cstheme="minorBidi"/>
        </w:rPr>
        <w:tab/>
      </w:r>
      <w:r w:rsidR="00251955" w:rsidRPr="00DA2EEA">
        <w:rPr>
          <w:rFonts w:ascii="Tahoma" w:hAnsi="Tahoma" w:cs="Tahoma"/>
          <w:b/>
          <w:bCs/>
          <w:sz w:val="20"/>
          <w:szCs w:val="20"/>
        </w:rPr>
        <w:t>UNIDAD 1</w:t>
      </w:r>
      <w:r w:rsidR="00251955" w:rsidRPr="00D03F11">
        <w:rPr>
          <w:rFonts w:ascii="Tahoma" w:hAnsi="Tahoma" w:cs="Tahoma"/>
          <w:b/>
          <w:bCs/>
          <w:sz w:val="20"/>
          <w:szCs w:val="20"/>
        </w:rPr>
        <w:t xml:space="preserve">: </w:t>
      </w:r>
      <w:r w:rsidR="00251955" w:rsidRPr="00D03F11">
        <w:rPr>
          <w:rFonts w:ascii="Tahoma" w:hAnsi="Tahoma" w:cs="Tahoma"/>
          <w:sz w:val="20"/>
          <w:szCs w:val="20"/>
        </w:rPr>
        <w:t>Conceptos básicos de la gestión de las organizaciones</w:t>
      </w:r>
    </w:p>
    <w:p w14:paraId="46021A4D" w14:textId="77777777" w:rsidR="00251955" w:rsidRPr="00DA2EEA" w:rsidRDefault="00251955" w:rsidP="00251955">
      <w:pPr>
        <w:pStyle w:val="Prrafodelista"/>
        <w:spacing w:before="12"/>
        <w:ind w:left="142" w:firstLine="284"/>
        <w:jc w:val="both"/>
        <w:rPr>
          <w:rFonts w:ascii="Tahoma" w:hAnsi="Tahoma" w:cs="Tahoma"/>
          <w:b/>
          <w:bCs/>
          <w:sz w:val="20"/>
          <w:szCs w:val="20"/>
        </w:rPr>
      </w:pPr>
      <w:r w:rsidRPr="00DA2EEA">
        <w:rPr>
          <w:rFonts w:ascii="Tahoma" w:hAnsi="Tahoma" w:cs="Tahoma"/>
          <w:b/>
          <w:bCs/>
          <w:sz w:val="20"/>
          <w:szCs w:val="20"/>
        </w:rPr>
        <w:t>LOGRO DE APRENDIZAJE DE LA UNIDAD:</w:t>
      </w:r>
    </w:p>
    <w:p w14:paraId="59B7D8BC" w14:textId="6D4ACA14" w:rsidR="00251955" w:rsidRDefault="00251955" w:rsidP="00251955">
      <w:pPr>
        <w:pStyle w:val="Prrafodelista"/>
        <w:spacing w:before="12"/>
        <w:ind w:left="142" w:firstLine="284"/>
        <w:jc w:val="both"/>
        <w:rPr>
          <w:rFonts w:ascii="Tahoma" w:hAnsi="Tahoma" w:cs="Tahoma"/>
          <w:sz w:val="20"/>
          <w:szCs w:val="20"/>
        </w:rPr>
      </w:pPr>
      <w:r w:rsidRPr="00D03F11">
        <w:rPr>
          <w:rFonts w:ascii="Tahoma" w:hAnsi="Tahoma" w:cs="Tahoma"/>
          <w:sz w:val="20"/>
          <w:szCs w:val="20"/>
        </w:rPr>
        <w:t>Reconoce y describe los fundamentos del funcionamiento de las organizaciones.</w:t>
      </w:r>
    </w:p>
    <w:p w14:paraId="69376284" w14:textId="0A35ED6F" w:rsidR="00E17F3C" w:rsidRDefault="00E17F3C" w:rsidP="00251955">
      <w:pPr>
        <w:pStyle w:val="Prrafodelista"/>
        <w:spacing w:before="12"/>
        <w:ind w:left="142" w:firstLine="284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laconcuadrcula"/>
        <w:tblpPr w:leftFromText="141" w:rightFromText="141" w:vertAnchor="text" w:horzAnchor="margin" w:tblpY="171"/>
        <w:tblW w:w="9651" w:type="dxa"/>
        <w:tblLayout w:type="fixed"/>
        <w:tblLook w:val="04A0" w:firstRow="1" w:lastRow="0" w:firstColumn="1" w:lastColumn="0" w:noHBand="0" w:noVBand="1"/>
      </w:tblPr>
      <w:tblGrid>
        <w:gridCol w:w="2695"/>
        <w:gridCol w:w="1128"/>
        <w:gridCol w:w="2268"/>
        <w:gridCol w:w="1559"/>
        <w:gridCol w:w="2001"/>
      </w:tblGrid>
      <w:tr w:rsidR="00E17F3C" w:rsidRPr="00DA2EEA" w14:paraId="499E7DC2" w14:textId="77777777" w:rsidTr="00E17F3C">
        <w:trPr>
          <w:trHeight w:val="562"/>
        </w:trPr>
        <w:tc>
          <w:tcPr>
            <w:tcW w:w="2695" w:type="dxa"/>
            <w:vAlign w:val="center"/>
          </w:tcPr>
          <w:p w14:paraId="71954606" w14:textId="77777777" w:rsidR="00E17F3C" w:rsidRPr="00D03F11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hanging="12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3" w:name="_Hlk163901543"/>
            <w:r w:rsidRPr="00D03F11">
              <w:rPr>
                <w:rFonts w:ascii="Tahoma" w:hAnsi="Tahoma" w:cs="Tahoma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1128" w:type="dxa"/>
            <w:vAlign w:val="center"/>
          </w:tcPr>
          <w:p w14:paraId="06AC3A29" w14:textId="77777777" w:rsidR="00E17F3C" w:rsidRPr="00D03F11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03F11">
              <w:rPr>
                <w:rFonts w:ascii="Tahoma" w:hAnsi="Tahoma" w:cs="Tahoma"/>
                <w:b/>
                <w:bCs/>
                <w:sz w:val="18"/>
                <w:szCs w:val="18"/>
              </w:rPr>
              <w:t>SEMANA</w:t>
            </w:r>
          </w:p>
        </w:tc>
        <w:tc>
          <w:tcPr>
            <w:tcW w:w="2268" w:type="dxa"/>
            <w:vAlign w:val="center"/>
          </w:tcPr>
          <w:p w14:paraId="183FF29D" w14:textId="77777777" w:rsidR="00E17F3C" w:rsidRPr="00D03F11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03F11">
              <w:rPr>
                <w:rFonts w:ascii="Tahoma" w:hAnsi="Tahoma" w:cs="Tahoma"/>
                <w:b/>
                <w:bCs/>
                <w:sz w:val="18"/>
                <w:szCs w:val="18"/>
              </w:rPr>
              <w:t>ACTIVIDADES DE APRENDIZAJE</w:t>
            </w:r>
          </w:p>
        </w:tc>
        <w:tc>
          <w:tcPr>
            <w:tcW w:w="1559" w:type="dxa"/>
            <w:vAlign w:val="center"/>
          </w:tcPr>
          <w:p w14:paraId="684B41F5" w14:textId="77777777" w:rsidR="00E17F3C" w:rsidRPr="00D03F11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03F11">
              <w:rPr>
                <w:rFonts w:ascii="Tahoma" w:hAnsi="Tahoma" w:cs="Tahoma"/>
                <w:b/>
                <w:bCs/>
                <w:sz w:val="18"/>
                <w:szCs w:val="18"/>
              </w:rPr>
              <w:t>PRODUCTOS TEMATICOS</w:t>
            </w:r>
          </w:p>
        </w:tc>
        <w:tc>
          <w:tcPr>
            <w:tcW w:w="2001" w:type="dxa"/>
            <w:vAlign w:val="center"/>
          </w:tcPr>
          <w:p w14:paraId="2A2E3470" w14:textId="77777777" w:rsidR="00E17F3C" w:rsidRPr="00D03F11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03F11">
              <w:rPr>
                <w:rFonts w:ascii="Tahoma" w:hAnsi="Tahoma" w:cs="Tahoma"/>
                <w:b/>
                <w:bCs/>
                <w:sz w:val="18"/>
                <w:szCs w:val="18"/>
              </w:rPr>
              <w:t>PRODUCTO DE LA UNIDAD</w:t>
            </w:r>
          </w:p>
        </w:tc>
      </w:tr>
      <w:tr w:rsidR="00E17F3C" w:rsidRPr="00DA2EEA" w14:paraId="63CAD77A" w14:textId="77777777" w:rsidTr="00E17F3C">
        <w:trPr>
          <w:trHeight w:val="1745"/>
        </w:trPr>
        <w:tc>
          <w:tcPr>
            <w:tcW w:w="2695" w:type="dxa"/>
            <w:vAlign w:val="center"/>
          </w:tcPr>
          <w:p w14:paraId="604B69D8" w14:textId="77777777" w:rsidR="00E17F3C" w:rsidRPr="00DA2EEA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22"/>
              <w:jc w:val="both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Conceptos generales de organización y gestión.  Ciencias administrativas y psicología.</w:t>
            </w:r>
          </w:p>
        </w:tc>
        <w:tc>
          <w:tcPr>
            <w:tcW w:w="1128" w:type="dxa"/>
            <w:vAlign w:val="center"/>
          </w:tcPr>
          <w:p w14:paraId="482872AA" w14:textId="77777777" w:rsidR="00E17F3C" w:rsidRPr="00DA2EEA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hanging="11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1</w:t>
            </w:r>
          </w:p>
        </w:tc>
        <w:tc>
          <w:tcPr>
            <w:tcW w:w="2268" w:type="dxa"/>
          </w:tcPr>
          <w:p w14:paraId="52C3AC83" w14:textId="77777777" w:rsidR="00E17F3C" w:rsidRPr="00DA2EEA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Analiza los conceptos y definiciones generales sobre las organizaciones y su gestión. Establece la relación entre las ciencias administrativas y la psicología.</w:t>
            </w:r>
          </w:p>
        </w:tc>
        <w:tc>
          <w:tcPr>
            <w:tcW w:w="1559" w:type="dxa"/>
            <w:vAlign w:val="center"/>
          </w:tcPr>
          <w:p w14:paraId="37BE05BE" w14:textId="77777777" w:rsidR="00E17F3C" w:rsidRPr="00DA2EEA" w:rsidRDefault="00E17F3C" w:rsidP="00E17F3C">
            <w:pPr>
              <w:pStyle w:val="TableParagraph"/>
              <w:ind w:left="-113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Diapositivas</w:t>
            </w:r>
          </w:p>
          <w:p w14:paraId="0FEF0FEF" w14:textId="77777777" w:rsidR="00E17F3C" w:rsidRPr="00DA2EEA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-113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expositivas</w:t>
            </w:r>
          </w:p>
        </w:tc>
        <w:tc>
          <w:tcPr>
            <w:tcW w:w="2001" w:type="dxa"/>
            <w:vMerge w:val="restart"/>
            <w:vAlign w:val="center"/>
          </w:tcPr>
          <w:p w14:paraId="6143095B" w14:textId="77777777" w:rsidR="00E17F3C" w:rsidRPr="00DA2EEA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Proyecto de plan estratégico personal, aplicando los principales conceptos vistos en clase, estableciendo un plan de acción que coadyuve al autoconocimiento, enfoque y motivación.</w:t>
            </w:r>
          </w:p>
        </w:tc>
      </w:tr>
      <w:tr w:rsidR="00E17F3C" w:rsidRPr="00DA2EEA" w14:paraId="5CAB707F" w14:textId="77777777" w:rsidTr="00E17F3C">
        <w:trPr>
          <w:trHeight w:val="1361"/>
        </w:trPr>
        <w:tc>
          <w:tcPr>
            <w:tcW w:w="2695" w:type="dxa"/>
            <w:vAlign w:val="center"/>
          </w:tcPr>
          <w:p w14:paraId="77B940FA" w14:textId="7D174CBC" w:rsidR="00E17F3C" w:rsidRPr="00DA2EEA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22"/>
              <w:jc w:val="both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Principios y funciones que rigen las organizaciones. Roles y funciones de</w:t>
            </w:r>
          </w:p>
          <w:p w14:paraId="18FEB8F9" w14:textId="77777777" w:rsidR="00E17F3C" w:rsidRPr="00DA2EEA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22"/>
              <w:jc w:val="both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los gerentes.</w:t>
            </w:r>
          </w:p>
        </w:tc>
        <w:tc>
          <w:tcPr>
            <w:tcW w:w="1128" w:type="dxa"/>
            <w:vAlign w:val="center"/>
          </w:tcPr>
          <w:p w14:paraId="7F0AEF8F" w14:textId="77777777" w:rsidR="00E17F3C" w:rsidRPr="00DA2EEA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hanging="11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2</w:t>
            </w:r>
          </w:p>
        </w:tc>
        <w:tc>
          <w:tcPr>
            <w:tcW w:w="2268" w:type="dxa"/>
          </w:tcPr>
          <w:p w14:paraId="61954F9C" w14:textId="77777777" w:rsidR="00E17F3C" w:rsidRPr="00DA2EEA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Reconoce los principios y funciones de las organizaciones, así como los roles de sus gerentes.</w:t>
            </w:r>
          </w:p>
        </w:tc>
        <w:tc>
          <w:tcPr>
            <w:tcW w:w="1559" w:type="dxa"/>
            <w:vAlign w:val="center"/>
          </w:tcPr>
          <w:p w14:paraId="381C0DE1" w14:textId="4C697C81" w:rsidR="00E17F3C" w:rsidRPr="00DA2EEA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-113" w:right="-11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Ficha resumen</w:t>
            </w:r>
            <w:r>
              <w:rPr>
                <w:rFonts w:ascii="Tahoma" w:hAnsi="Tahoma" w:cs="Tahoma"/>
              </w:rPr>
              <w:br/>
            </w:r>
            <w:r w:rsidRPr="00DA2EEA">
              <w:rPr>
                <w:rFonts w:ascii="Tahoma" w:hAnsi="Tahoma" w:cs="Tahoma"/>
              </w:rPr>
              <w:t>de aprendizaje</w:t>
            </w:r>
          </w:p>
        </w:tc>
        <w:tc>
          <w:tcPr>
            <w:tcW w:w="2001" w:type="dxa"/>
            <w:vMerge/>
            <w:vAlign w:val="center"/>
          </w:tcPr>
          <w:p w14:paraId="274D5465" w14:textId="77777777" w:rsidR="00E17F3C" w:rsidRPr="00DA2EEA" w:rsidRDefault="00E17F3C" w:rsidP="00E75616">
            <w:pPr>
              <w:pStyle w:val="Prrafodelista"/>
              <w:widowControl w:val="0"/>
              <w:autoSpaceDE w:val="0"/>
              <w:autoSpaceDN w:val="0"/>
              <w:spacing w:before="12"/>
              <w:ind w:left="0"/>
              <w:jc w:val="center"/>
              <w:rPr>
                <w:rFonts w:ascii="Tahoma" w:hAnsi="Tahoma" w:cs="Tahoma"/>
              </w:rPr>
            </w:pPr>
          </w:p>
        </w:tc>
      </w:tr>
      <w:tr w:rsidR="00E17F3C" w:rsidRPr="00DA2EEA" w14:paraId="54507479" w14:textId="77777777" w:rsidTr="00E17F3C">
        <w:trPr>
          <w:trHeight w:val="274"/>
        </w:trPr>
        <w:tc>
          <w:tcPr>
            <w:tcW w:w="2695" w:type="dxa"/>
            <w:vAlign w:val="center"/>
          </w:tcPr>
          <w:p w14:paraId="38078EC1" w14:textId="77777777" w:rsidR="00E17F3C" w:rsidRPr="00DA2EEA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22"/>
              <w:jc w:val="both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Naturaleza y propósito de la planeación. El planeamiento estratégico.</w:t>
            </w:r>
          </w:p>
        </w:tc>
        <w:tc>
          <w:tcPr>
            <w:tcW w:w="1128" w:type="dxa"/>
            <w:vAlign w:val="center"/>
          </w:tcPr>
          <w:p w14:paraId="14FC5B0E" w14:textId="77777777" w:rsidR="00E17F3C" w:rsidRPr="00DA2EEA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hanging="11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3</w:t>
            </w:r>
          </w:p>
        </w:tc>
        <w:tc>
          <w:tcPr>
            <w:tcW w:w="2268" w:type="dxa"/>
          </w:tcPr>
          <w:p w14:paraId="303DF2DE" w14:textId="77777777" w:rsidR="00E17F3C" w:rsidRPr="00DA2EEA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Comprende y define la importancia de la planificación estratégica en las organizaciones.</w:t>
            </w:r>
          </w:p>
        </w:tc>
        <w:tc>
          <w:tcPr>
            <w:tcW w:w="1559" w:type="dxa"/>
            <w:vAlign w:val="center"/>
          </w:tcPr>
          <w:p w14:paraId="539AECC3" w14:textId="77777777" w:rsidR="00E17F3C" w:rsidRPr="00DA2EEA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-113" w:right="-11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Infografía temática</w:t>
            </w:r>
          </w:p>
        </w:tc>
        <w:tc>
          <w:tcPr>
            <w:tcW w:w="2001" w:type="dxa"/>
            <w:vMerge/>
            <w:vAlign w:val="center"/>
          </w:tcPr>
          <w:p w14:paraId="7979E4EE" w14:textId="77777777" w:rsidR="00E17F3C" w:rsidRPr="00DA2EEA" w:rsidRDefault="00E17F3C" w:rsidP="00E75616">
            <w:pPr>
              <w:pStyle w:val="Prrafodelista"/>
              <w:widowControl w:val="0"/>
              <w:autoSpaceDE w:val="0"/>
              <w:autoSpaceDN w:val="0"/>
              <w:spacing w:before="12"/>
              <w:ind w:left="0"/>
              <w:jc w:val="center"/>
              <w:rPr>
                <w:rFonts w:ascii="Tahoma" w:hAnsi="Tahoma" w:cs="Tahoma"/>
              </w:rPr>
            </w:pPr>
          </w:p>
        </w:tc>
      </w:tr>
      <w:tr w:rsidR="00E17F3C" w:rsidRPr="00DA2EEA" w14:paraId="7A4BB4D2" w14:textId="77777777" w:rsidTr="00E17F3C">
        <w:trPr>
          <w:trHeight w:val="274"/>
        </w:trPr>
        <w:tc>
          <w:tcPr>
            <w:tcW w:w="2695" w:type="dxa"/>
            <w:vAlign w:val="center"/>
          </w:tcPr>
          <w:p w14:paraId="2D912318" w14:textId="77777777" w:rsidR="00E17F3C" w:rsidRPr="00DA2EEA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22"/>
              <w:jc w:val="both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La importancia de la planificación estratégica.</w:t>
            </w:r>
          </w:p>
        </w:tc>
        <w:tc>
          <w:tcPr>
            <w:tcW w:w="1128" w:type="dxa"/>
            <w:vAlign w:val="center"/>
          </w:tcPr>
          <w:p w14:paraId="33FC2118" w14:textId="77777777" w:rsidR="00E17F3C" w:rsidRPr="00DA2EEA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hanging="11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4</w:t>
            </w:r>
          </w:p>
        </w:tc>
        <w:tc>
          <w:tcPr>
            <w:tcW w:w="2268" w:type="dxa"/>
          </w:tcPr>
          <w:p w14:paraId="6A8E533C" w14:textId="77777777" w:rsidR="00E17F3C" w:rsidRPr="00DA2EEA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Relaciona, integra y aplica los principales conceptos de la planificación estratégica al ámbito personal.</w:t>
            </w:r>
          </w:p>
        </w:tc>
        <w:tc>
          <w:tcPr>
            <w:tcW w:w="1559" w:type="dxa"/>
            <w:vAlign w:val="center"/>
          </w:tcPr>
          <w:p w14:paraId="711C0381" w14:textId="77777777" w:rsidR="00E17F3C" w:rsidRPr="00DA2EEA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-113" w:right="-11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Proyecto de plan estratégico personal</w:t>
            </w:r>
          </w:p>
        </w:tc>
        <w:tc>
          <w:tcPr>
            <w:tcW w:w="2001" w:type="dxa"/>
            <w:vMerge/>
            <w:vAlign w:val="center"/>
          </w:tcPr>
          <w:p w14:paraId="5ABF5C7B" w14:textId="77777777" w:rsidR="00E17F3C" w:rsidRPr="00DA2EEA" w:rsidRDefault="00E17F3C" w:rsidP="00E75616">
            <w:pPr>
              <w:pStyle w:val="Prrafodelista"/>
              <w:widowControl w:val="0"/>
              <w:autoSpaceDE w:val="0"/>
              <w:autoSpaceDN w:val="0"/>
              <w:spacing w:before="12"/>
              <w:ind w:left="0"/>
              <w:jc w:val="center"/>
              <w:rPr>
                <w:rFonts w:ascii="Tahoma" w:hAnsi="Tahoma" w:cs="Tahoma"/>
              </w:rPr>
            </w:pPr>
          </w:p>
        </w:tc>
      </w:tr>
      <w:bookmarkEnd w:id="3"/>
    </w:tbl>
    <w:p w14:paraId="51E272C5" w14:textId="77013F23" w:rsidR="00E17F3C" w:rsidRDefault="00E17F3C" w:rsidP="00251955">
      <w:pPr>
        <w:pStyle w:val="Prrafodelista"/>
        <w:spacing w:before="12"/>
        <w:ind w:left="142" w:firstLine="284"/>
        <w:jc w:val="both"/>
        <w:rPr>
          <w:rFonts w:ascii="Tahoma" w:hAnsi="Tahoma" w:cs="Tahoma"/>
          <w:sz w:val="20"/>
          <w:szCs w:val="20"/>
        </w:rPr>
      </w:pPr>
    </w:p>
    <w:p w14:paraId="05E01B67" w14:textId="77777777" w:rsidR="00E17F3C" w:rsidRPr="00D03F11" w:rsidRDefault="00E17F3C" w:rsidP="00251955">
      <w:pPr>
        <w:pStyle w:val="Prrafodelista"/>
        <w:spacing w:before="12"/>
        <w:ind w:left="142" w:firstLine="284"/>
        <w:jc w:val="both"/>
        <w:rPr>
          <w:rFonts w:ascii="Tahoma" w:hAnsi="Tahoma" w:cs="Tahoma"/>
          <w:sz w:val="20"/>
          <w:szCs w:val="20"/>
        </w:rPr>
      </w:pPr>
    </w:p>
    <w:p w14:paraId="55487447" w14:textId="77777777" w:rsidR="00E17F3C" w:rsidRPr="00DA2EEA" w:rsidRDefault="00E17F3C" w:rsidP="00E17F3C">
      <w:pPr>
        <w:pStyle w:val="Prrafodelista"/>
        <w:spacing w:before="12"/>
        <w:ind w:left="142" w:firstLine="0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b/>
          <w:bCs/>
          <w:sz w:val="20"/>
          <w:szCs w:val="20"/>
        </w:rPr>
        <w:t>UNIDAD 2</w:t>
      </w:r>
      <w:r w:rsidRPr="00DA2EEA">
        <w:rPr>
          <w:rFonts w:ascii="Tahoma" w:hAnsi="Tahoma" w:cs="Tahoma"/>
          <w:sz w:val="20"/>
          <w:szCs w:val="20"/>
        </w:rPr>
        <w:t>: Fundamentos de la gestión de las organizaciones</w:t>
      </w:r>
    </w:p>
    <w:p w14:paraId="57A1A1EE" w14:textId="77777777" w:rsidR="00E17F3C" w:rsidRPr="00DA2EEA" w:rsidRDefault="00E17F3C" w:rsidP="00E17F3C">
      <w:pPr>
        <w:pStyle w:val="Prrafodelista"/>
        <w:spacing w:before="12"/>
        <w:ind w:left="142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DA2EEA">
        <w:rPr>
          <w:rFonts w:ascii="Tahoma" w:hAnsi="Tahoma" w:cs="Tahoma"/>
          <w:b/>
          <w:bCs/>
          <w:sz w:val="20"/>
          <w:szCs w:val="20"/>
        </w:rPr>
        <w:t>LOGRO DE APRENDIZAJE DE LA UNIDAD:</w:t>
      </w:r>
    </w:p>
    <w:p w14:paraId="6ECE1501" w14:textId="77777777" w:rsidR="00E17F3C" w:rsidRPr="00DA2EEA" w:rsidRDefault="00E17F3C" w:rsidP="00E17F3C">
      <w:pPr>
        <w:pStyle w:val="Prrafodelista"/>
        <w:spacing w:before="12"/>
        <w:ind w:left="142" w:firstLine="0"/>
        <w:jc w:val="both"/>
        <w:rPr>
          <w:rFonts w:ascii="Tahoma" w:hAnsi="Tahoma" w:cs="Tahoma"/>
          <w:bCs/>
          <w:spacing w:val="-4"/>
          <w:sz w:val="20"/>
          <w:szCs w:val="20"/>
        </w:rPr>
      </w:pPr>
      <w:r w:rsidRPr="00DA2EEA">
        <w:rPr>
          <w:rFonts w:ascii="Tahoma" w:hAnsi="Tahoma" w:cs="Tahoma"/>
          <w:bCs/>
          <w:spacing w:val="-4"/>
          <w:sz w:val="20"/>
          <w:szCs w:val="20"/>
        </w:rPr>
        <w:t>Relaciona y comprende el impacto de del diseño, estructura y dinámica de las organizaciones en el bienestar de sus miembros.</w:t>
      </w:r>
    </w:p>
    <w:p w14:paraId="7308B6A1" w14:textId="77777777" w:rsidR="00E17F3C" w:rsidRPr="00DA2EEA" w:rsidRDefault="00E17F3C" w:rsidP="00E17F3C">
      <w:pPr>
        <w:pStyle w:val="Prrafodelista"/>
        <w:spacing w:before="12"/>
        <w:ind w:left="142"/>
        <w:jc w:val="both"/>
        <w:rPr>
          <w:rFonts w:ascii="Tahoma" w:hAnsi="Tahoma" w:cs="Tahoma"/>
          <w:bCs/>
          <w:spacing w:val="-4"/>
          <w:sz w:val="20"/>
          <w:szCs w:val="20"/>
        </w:rPr>
      </w:pPr>
    </w:p>
    <w:tbl>
      <w:tblPr>
        <w:tblStyle w:val="Tablaconcuadrcula"/>
        <w:tblpPr w:leftFromText="141" w:rightFromText="141" w:vertAnchor="text" w:horzAnchor="margin" w:tblpY="171"/>
        <w:tblW w:w="9667" w:type="dxa"/>
        <w:tblLayout w:type="fixed"/>
        <w:tblLook w:val="04A0" w:firstRow="1" w:lastRow="0" w:firstColumn="1" w:lastColumn="0" w:noHBand="0" w:noVBand="1"/>
      </w:tblPr>
      <w:tblGrid>
        <w:gridCol w:w="2700"/>
        <w:gridCol w:w="1123"/>
        <w:gridCol w:w="2409"/>
        <w:gridCol w:w="1418"/>
        <w:gridCol w:w="2017"/>
      </w:tblGrid>
      <w:tr w:rsidR="00E17F3C" w:rsidRPr="00DA2EEA" w14:paraId="6E514525" w14:textId="77777777" w:rsidTr="00E75616">
        <w:trPr>
          <w:trHeight w:val="895"/>
          <w:tblHeader/>
        </w:trPr>
        <w:tc>
          <w:tcPr>
            <w:tcW w:w="2700" w:type="dxa"/>
            <w:vAlign w:val="center"/>
          </w:tcPr>
          <w:p w14:paraId="305334A7" w14:textId="77777777" w:rsidR="00E17F3C" w:rsidRPr="00D03F11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03F11">
              <w:rPr>
                <w:rFonts w:ascii="Tahoma" w:hAnsi="Tahoma" w:cs="Tahoma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1123" w:type="dxa"/>
            <w:vAlign w:val="center"/>
          </w:tcPr>
          <w:p w14:paraId="0317AF62" w14:textId="77777777" w:rsidR="00E17F3C" w:rsidRPr="00D03F11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03F11">
              <w:rPr>
                <w:rFonts w:ascii="Tahoma" w:hAnsi="Tahoma" w:cs="Tahoma"/>
                <w:b/>
                <w:bCs/>
                <w:sz w:val="18"/>
                <w:szCs w:val="18"/>
              </w:rPr>
              <w:t>SEMANA</w:t>
            </w:r>
          </w:p>
        </w:tc>
        <w:tc>
          <w:tcPr>
            <w:tcW w:w="2409" w:type="dxa"/>
            <w:vAlign w:val="center"/>
          </w:tcPr>
          <w:p w14:paraId="3EAFE55E" w14:textId="77777777" w:rsidR="00E17F3C" w:rsidRPr="00D03F11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03F11">
              <w:rPr>
                <w:rFonts w:ascii="Tahoma" w:hAnsi="Tahoma" w:cs="Tahoma"/>
                <w:b/>
                <w:bCs/>
                <w:sz w:val="18"/>
                <w:szCs w:val="18"/>
              </w:rPr>
              <w:t>ACTIVIDADES DE APRENDIZAJE</w:t>
            </w:r>
          </w:p>
        </w:tc>
        <w:tc>
          <w:tcPr>
            <w:tcW w:w="1418" w:type="dxa"/>
            <w:vAlign w:val="center"/>
          </w:tcPr>
          <w:p w14:paraId="7CFF2BC7" w14:textId="77777777" w:rsidR="00E17F3C" w:rsidRPr="00D03F11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03F11">
              <w:rPr>
                <w:rFonts w:ascii="Tahoma" w:hAnsi="Tahoma" w:cs="Tahoma"/>
                <w:b/>
                <w:bCs/>
                <w:sz w:val="18"/>
                <w:szCs w:val="18"/>
              </w:rPr>
              <w:t>PRODUCTOS TEMATICOS</w:t>
            </w:r>
          </w:p>
        </w:tc>
        <w:tc>
          <w:tcPr>
            <w:tcW w:w="2017" w:type="dxa"/>
            <w:vAlign w:val="center"/>
          </w:tcPr>
          <w:p w14:paraId="643F5FF6" w14:textId="77777777" w:rsidR="00E17F3C" w:rsidRPr="00D03F11" w:rsidRDefault="00E17F3C" w:rsidP="00E17F3C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03F11">
              <w:rPr>
                <w:rFonts w:ascii="Tahoma" w:hAnsi="Tahoma" w:cs="Tahoma"/>
                <w:b/>
                <w:bCs/>
                <w:sz w:val="18"/>
                <w:szCs w:val="18"/>
              </w:rPr>
              <w:t>PRODUCTO DE LA UNIDAD</w:t>
            </w:r>
          </w:p>
        </w:tc>
      </w:tr>
      <w:tr w:rsidR="00E17F3C" w:rsidRPr="00DA2EEA" w14:paraId="1C6B5DF9" w14:textId="77777777" w:rsidTr="00E75616">
        <w:trPr>
          <w:trHeight w:val="1925"/>
        </w:trPr>
        <w:tc>
          <w:tcPr>
            <w:tcW w:w="2700" w:type="dxa"/>
            <w:vAlign w:val="center"/>
          </w:tcPr>
          <w:p w14:paraId="3ED6820B" w14:textId="77777777" w:rsidR="00E17F3C" w:rsidRPr="00DA2EEA" w:rsidRDefault="00E17F3C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Estructura y diseño organizacional: su impacto en los procesos y las personas (parte I).</w:t>
            </w:r>
          </w:p>
        </w:tc>
        <w:tc>
          <w:tcPr>
            <w:tcW w:w="1123" w:type="dxa"/>
            <w:vAlign w:val="center"/>
          </w:tcPr>
          <w:p w14:paraId="4647C586" w14:textId="77777777" w:rsidR="00E17F3C" w:rsidRPr="00DA2EEA" w:rsidRDefault="00E17F3C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5</w:t>
            </w:r>
          </w:p>
        </w:tc>
        <w:tc>
          <w:tcPr>
            <w:tcW w:w="2409" w:type="dxa"/>
            <w:vAlign w:val="center"/>
          </w:tcPr>
          <w:p w14:paraId="4A71843D" w14:textId="77777777" w:rsidR="00E17F3C" w:rsidRPr="00DA2EEA" w:rsidRDefault="00E17F3C" w:rsidP="00E75616">
            <w:pPr>
              <w:pStyle w:val="Prrafodelista"/>
              <w:widowControl w:val="0"/>
              <w:autoSpaceDE w:val="0"/>
              <w:autoSpaceDN w:val="0"/>
              <w:spacing w:before="12"/>
              <w:ind w:left="0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Investiga y reconoce los principales modelos de estudio de estructura y diseño organizacional.</w:t>
            </w:r>
          </w:p>
        </w:tc>
        <w:tc>
          <w:tcPr>
            <w:tcW w:w="1418" w:type="dxa"/>
            <w:vAlign w:val="center"/>
          </w:tcPr>
          <w:p w14:paraId="7FEAFAD6" w14:textId="77777777" w:rsidR="00E17F3C" w:rsidRPr="00DA2EEA" w:rsidRDefault="00E17F3C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41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Mapa conceptual</w:t>
            </w:r>
          </w:p>
        </w:tc>
        <w:tc>
          <w:tcPr>
            <w:tcW w:w="2017" w:type="dxa"/>
            <w:vMerge w:val="restart"/>
            <w:vAlign w:val="center"/>
          </w:tcPr>
          <w:p w14:paraId="74A5EC69" w14:textId="77777777" w:rsidR="00E17F3C" w:rsidRPr="00DA2EEA" w:rsidRDefault="00E17F3C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 xml:space="preserve">Ensayo sobre la relación entre la cultura organizacional y la salud mental, identificando cómo los valores, normas </w:t>
            </w:r>
            <w:r w:rsidRPr="00DA2EEA">
              <w:rPr>
                <w:rFonts w:ascii="Tahoma" w:hAnsi="Tahoma" w:cs="Tahoma"/>
              </w:rPr>
              <w:lastRenderedPageBreak/>
              <w:t>y prácticas de una organización pueden influir en el bienestar emocional de sus empleados.</w:t>
            </w:r>
          </w:p>
        </w:tc>
      </w:tr>
      <w:tr w:rsidR="00E17F3C" w:rsidRPr="00DA2EEA" w14:paraId="0BEB7F15" w14:textId="77777777" w:rsidTr="00E75616">
        <w:trPr>
          <w:trHeight w:val="2105"/>
        </w:trPr>
        <w:tc>
          <w:tcPr>
            <w:tcW w:w="2700" w:type="dxa"/>
            <w:vAlign w:val="center"/>
          </w:tcPr>
          <w:p w14:paraId="5E00ED9A" w14:textId="77777777" w:rsidR="00E17F3C" w:rsidRPr="00DA2EEA" w:rsidRDefault="00E17F3C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35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lastRenderedPageBreak/>
              <w:t>Estructura y diseño organizacional: su impacto en los procesos y las personas (parte II).</w:t>
            </w:r>
          </w:p>
        </w:tc>
        <w:tc>
          <w:tcPr>
            <w:tcW w:w="1123" w:type="dxa"/>
            <w:vAlign w:val="center"/>
          </w:tcPr>
          <w:p w14:paraId="64A8061C" w14:textId="77777777" w:rsidR="00E17F3C" w:rsidRPr="00DA2EEA" w:rsidRDefault="00E17F3C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21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6</w:t>
            </w:r>
          </w:p>
        </w:tc>
        <w:tc>
          <w:tcPr>
            <w:tcW w:w="2409" w:type="dxa"/>
            <w:vAlign w:val="center"/>
          </w:tcPr>
          <w:p w14:paraId="1CFF3FDC" w14:textId="77777777" w:rsidR="00E17F3C" w:rsidRPr="00DA2EEA" w:rsidRDefault="00E17F3C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Identifica y describe el impacto de la estructura y diseño organizacional en los procesos y las personas.</w:t>
            </w:r>
          </w:p>
        </w:tc>
        <w:tc>
          <w:tcPr>
            <w:tcW w:w="1418" w:type="dxa"/>
            <w:vAlign w:val="center"/>
          </w:tcPr>
          <w:p w14:paraId="07418CAE" w14:textId="77777777" w:rsidR="00E17F3C" w:rsidRPr="00DA2EEA" w:rsidRDefault="00E17F3C" w:rsidP="00E75616">
            <w:pPr>
              <w:pStyle w:val="TableParagraph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Diapositivas</w:t>
            </w:r>
          </w:p>
          <w:p w14:paraId="78BE93B3" w14:textId="77777777" w:rsidR="00E17F3C" w:rsidRPr="00DA2EEA" w:rsidRDefault="00E17F3C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expositivas</w:t>
            </w:r>
          </w:p>
        </w:tc>
        <w:tc>
          <w:tcPr>
            <w:tcW w:w="2017" w:type="dxa"/>
            <w:vMerge/>
            <w:vAlign w:val="center"/>
          </w:tcPr>
          <w:p w14:paraId="4235257A" w14:textId="77777777" w:rsidR="00E17F3C" w:rsidRPr="00DA2EEA" w:rsidRDefault="00E17F3C" w:rsidP="00E75616">
            <w:pPr>
              <w:pStyle w:val="Prrafodelista"/>
              <w:widowControl w:val="0"/>
              <w:autoSpaceDE w:val="0"/>
              <w:autoSpaceDN w:val="0"/>
              <w:spacing w:before="12"/>
              <w:ind w:left="0"/>
              <w:jc w:val="center"/>
              <w:rPr>
                <w:rFonts w:ascii="Tahoma" w:hAnsi="Tahoma" w:cs="Tahoma"/>
              </w:rPr>
            </w:pPr>
          </w:p>
        </w:tc>
      </w:tr>
      <w:tr w:rsidR="00E17F3C" w:rsidRPr="00DA2EEA" w14:paraId="03F98DDC" w14:textId="77777777" w:rsidTr="00E75616">
        <w:trPr>
          <w:trHeight w:val="1620"/>
        </w:trPr>
        <w:tc>
          <w:tcPr>
            <w:tcW w:w="2700" w:type="dxa"/>
            <w:vAlign w:val="center"/>
          </w:tcPr>
          <w:p w14:paraId="64770039" w14:textId="77777777" w:rsidR="00E17F3C" w:rsidRPr="00DA2EEA" w:rsidRDefault="00E17F3C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35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Los valores y la cultura organizacional.</w:t>
            </w:r>
          </w:p>
        </w:tc>
        <w:tc>
          <w:tcPr>
            <w:tcW w:w="1123" w:type="dxa"/>
            <w:vAlign w:val="center"/>
          </w:tcPr>
          <w:p w14:paraId="4450825E" w14:textId="77777777" w:rsidR="00E17F3C" w:rsidRPr="00DA2EEA" w:rsidRDefault="00E17F3C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21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7</w:t>
            </w:r>
          </w:p>
        </w:tc>
        <w:tc>
          <w:tcPr>
            <w:tcW w:w="2409" w:type="dxa"/>
            <w:vAlign w:val="center"/>
          </w:tcPr>
          <w:p w14:paraId="5FA62D0F" w14:textId="77777777" w:rsidR="00E17F3C" w:rsidRPr="00DA2EEA" w:rsidRDefault="00E17F3C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Analiza y describe la relación entre los valores y la cultura organizacional y comprende su impacto en la gestión</w:t>
            </w:r>
          </w:p>
        </w:tc>
        <w:tc>
          <w:tcPr>
            <w:tcW w:w="1418" w:type="dxa"/>
            <w:vAlign w:val="center"/>
          </w:tcPr>
          <w:p w14:paraId="051B7B49" w14:textId="77777777" w:rsidR="00E17F3C" w:rsidRPr="00DA2EEA" w:rsidRDefault="00E17F3C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Ficha resumen de aprendizaje</w:t>
            </w:r>
          </w:p>
        </w:tc>
        <w:tc>
          <w:tcPr>
            <w:tcW w:w="2017" w:type="dxa"/>
            <w:vMerge/>
            <w:vAlign w:val="center"/>
          </w:tcPr>
          <w:p w14:paraId="0A55430A" w14:textId="77777777" w:rsidR="00E17F3C" w:rsidRPr="00DA2EEA" w:rsidRDefault="00E17F3C" w:rsidP="00E75616">
            <w:pPr>
              <w:pStyle w:val="Prrafodelista"/>
              <w:widowControl w:val="0"/>
              <w:autoSpaceDE w:val="0"/>
              <w:autoSpaceDN w:val="0"/>
              <w:spacing w:before="12"/>
              <w:ind w:left="0"/>
              <w:jc w:val="center"/>
              <w:rPr>
                <w:rFonts w:ascii="Tahoma" w:hAnsi="Tahoma" w:cs="Tahoma"/>
              </w:rPr>
            </w:pPr>
          </w:p>
        </w:tc>
      </w:tr>
      <w:tr w:rsidR="00E17F3C" w:rsidRPr="00DA2EEA" w14:paraId="6A01CCB4" w14:textId="77777777" w:rsidTr="00E75616">
        <w:trPr>
          <w:trHeight w:val="1905"/>
        </w:trPr>
        <w:tc>
          <w:tcPr>
            <w:tcW w:w="2700" w:type="dxa"/>
            <w:vAlign w:val="center"/>
          </w:tcPr>
          <w:p w14:paraId="17C3DF61" w14:textId="77777777" w:rsidR="00E17F3C" w:rsidRPr="00DA2EEA" w:rsidRDefault="00E17F3C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35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El proceso de comunicación en las organizaciones.</w:t>
            </w:r>
          </w:p>
        </w:tc>
        <w:tc>
          <w:tcPr>
            <w:tcW w:w="1123" w:type="dxa"/>
            <w:vAlign w:val="center"/>
          </w:tcPr>
          <w:p w14:paraId="505D5764" w14:textId="77777777" w:rsidR="00E17F3C" w:rsidRPr="00DA2EEA" w:rsidRDefault="00E17F3C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21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8</w:t>
            </w:r>
          </w:p>
        </w:tc>
        <w:tc>
          <w:tcPr>
            <w:tcW w:w="2409" w:type="dxa"/>
            <w:vAlign w:val="center"/>
          </w:tcPr>
          <w:p w14:paraId="27EE784A" w14:textId="77777777" w:rsidR="00E17F3C" w:rsidRPr="00DA2EEA" w:rsidRDefault="00E17F3C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Explica la importancia de la comunicación en las organizaciones e identifica sus principales componentes.</w:t>
            </w:r>
          </w:p>
        </w:tc>
        <w:tc>
          <w:tcPr>
            <w:tcW w:w="1418" w:type="dxa"/>
            <w:vAlign w:val="center"/>
          </w:tcPr>
          <w:p w14:paraId="02896403" w14:textId="77777777" w:rsidR="00E17F3C" w:rsidRPr="00DA2EEA" w:rsidRDefault="00E17F3C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Mapa conceptual</w:t>
            </w:r>
          </w:p>
        </w:tc>
        <w:tc>
          <w:tcPr>
            <w:tcW w:w="2017" w:type="dxa"/>
            <w:vMerge/>
            <w:vAlign w:val="center"/>
          </w:tcPr>
          <w:p w14:paraId="6BCE723F" w14:textId="77777777" w:rsidR="00E17F3C" w:rsidRPr="00DA2EEA" w:rsidRDefault="00E17F3C" w:rsidP="00E75616">
            <w:pPr>
              <w:pStyle w:val="Prrafodelista"/>
              <w:widowControl w:val="0"/>
              <w:autoSpaceDE w:val="0"/>
              <w:autoSpaceDN w:val="0"/>
              <w:spacing w:before="12"/>
              <w:ind w:left="0"/>
              <w:jc w:val="center"/>
              <w:rPr>
                <w:rFonts w:ascii="Tahoma" w:hAnsi="Tahoma" w:cs="Tahoma"/>
              </w:rPr>
            </w:pPr>
          </w:p>
        </w:tc>
      </w:tr>
    </w:tbl>
    <w:p w14:paraId="621702DC" w14:textId="77777777" w:rsidR="00E17F3C" w:rsidRPr="00DA2EEA" w:rsidRDefault="00E17F3C" w:rsidP="00E17F3C">
      <w:pPr>
        <w:pStyle w:val="Prrafodelista"/>
        <w:spacing w:before="12"/>
        <w:ind w:left="993"/>
        <w:jc w:val="both"/>
        <w:rPr>
          <w:rFonts w:ascii="Tahoma" w:hAnsi="Tahoma" w:cs="Tahoma"/>
          <w:b/>
          <w:bCs/>
          <w:sz w:val="20"/>
          <w:szCs w:val="20"/>
        </w:rPr>
      </w:pPr>
    </w:p>
    <w:p w14:paraId="5E892261" w14:textId="77777777" w:rsidR="003F2A7D" w:rsidRPr="00DA2EEA" w:rsidRDefault="003F2A7D" w:rsidP="003F2A7D">
      <w:pPr>
        <w:pStyle w:val="Prrafodelista"/>
        <w:spacing w:before="12"/>
        <w:ind w:left="142"/>
        <w:jc w:val="both"/>
        <w:rPr>
          <w:rFonts w:ascii="Tahoma" w:hAnsi="Tahoma" w:cs="Tahoma"/>
          <w:b/>
          <w:bCs/>
          <w:sz w:val="20"/>
          <w:szCs w:val="20"/>
        </w:rPr>
      </w:pPr>
    </w:p>
    <w:p w14:paraId="4DF8DDF8" w14:textId="77777777" w:rsidR="003F2A7D" w:rsidRPr="00DA2EEA" w:rsidRDefault="003F2A7D" w:rsidP="003F2A7D">
      <w:pPr>
        <w:pStyle w:val="Prrafodelista"/>
        <w:spacing w:before="12"/>
        <w:ind w:left="142" w:firstLine="0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b/>
          <w:bCs/>
          <w:sz w:val="20"/>
          <w:szCs w:val="20"/>
        </w:rPr>
        <w:t>UNIDAD 3</w:t>
      </w:r>
      <w:r w:rsidRPr="00DA2EEA">
        <w:rPr>
          <w:rFonts w:ascii="Tahoma" w:hAnsi="Tahoma" w:cs="Tahoma"/>
          <w:sz w:val="20"/>
          <w:szCs w:val="20"/>
        </w:rPr>
        <w:t>: Fundamentos psicológicos de la gestión</w:t>
      </w:r>
    </w:p>
    <w:p w14:paraId="5F686129" w14:textId="77777777" w:rsidR="003F2A7D" w:rsidRPr="00DA2EEA" w:rsidRDefault="003F2A7D" w:rsidP="003F2A7D">
      <w:pPr>
        <w:pStyle w:val="Prrafodelista"/>
        <w:spacing w:before="12"/>
        <w:ind w:left="142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DA2EEA">
        <w:rPr>
          <w:rFonts w:ascii="Tahoma" w:hAnsi="Tahoma" w:cs="Tahoma"/>
          <w:b/>
          <w:bCs/>
          <w:sz w:val="20"/>
          <w:szCs w:val="20"/>
        </w:rPr>
        <w:t>LOGRO DE APRENDIZAJE DE LA UNIDAD:</w:t>
      </w:r>
    </w:p>
    <w:p w14:paraId="42645B94" w14:textId="77777777" w:rsidR="003F2A7D" w:rsidRPr="00DA2EEA" w:rsidRDefault="003F2A7D" w:rsidP="003F2A7D">
      <w:pPr>
        <w:pStyle w:val="Prrafodelista"/>
        <w:spacing w:before="12"/>
        <w:ind w:left="142" w:firstLine="0"/>
        <w:jc w:val="both"/>
        <w:rPr>
          <w:rFonts w:ascii="Tahoma" w:hAnsi="Tahoma" w:cs="Tahoma"/>
          <w:bCs/>
          <w:spacing w:val="-3"/>
          <w:sz w:val="20"/>
          <w:szCs w:val="20"/>
        </w:rPr>
      </w:pPr>
      <w:r w:rsidRPr="00DA2EEA">
        <w:rPr>
          <w:rFonts w:ascii="Tahoma" w:hAnsi="Tahoma" w:cs="Tahoma"/>
          <w:bCs/>
          <w:spacing w:val="-3"/>
          <w:sz w:val="20"/>
          <w:szCs w:val="20"/>
        </w:rPr>
        <w:t>Considera la importancia de los estilos de liderazgo en la gestión del cambio, la dirección y gestión de equipos de trabajo y su impacto en la mejora del desempeño laboral.</w:t>
      </w:r>
    </w:p>
    <w:p w14:paraId="1F1A1602" w14:textId="77777777" w:rsidR="003F2A7D" w:rsidRPr="00DA2EEA" w:rsidRDefault="003F2A7D" w:rsidP="003F2A7D">
      <w:pPr>
        <w:pStyle w:val="Prrafodelista"/>
        <w:spacing w:before="12"/>
        <w:ind w:left="142"/>
        <w:jc w:val="both"/>
        <w:rPr>
          <w:rFonts w:ascii="Tahoma" w:hAnsi="Tahoma" w:cs="Tahoma"/>
          <w:b/>
          <w:bCs/>
          <w:sz w:val="20"/>
          <w:szCs w:val="20"/>
        </w:rPr>
      </w:pPr>
    </w:p>
    <w:tbl>
      <w:tblPr>
        <w:tblStyle w:val="Tablaconcuadrcula"/>
        <w:tblpPr w:leftFromText="141" w:rightFromText="141" w:vertAnchor="text" w:horzAnchor="margin" w:tblpY="171"/>
        <w:tblW w:w="9696" w:type="dxa"/>
        <w:tblLayout w:type="fixed"/>
        <w:tblLook w:val="04A0" w:firstRow="1" w:lastRow="0" w:firstColumn="1" w:lastColumn="0" w:noHBand="0" w:noVBand="1"/>
      </w:tblPr>
      <w:tblGrid>
        <w:gridCol w:w="2700"/>
        <w:gridCol w:w="1123"/>
        <w:gridCol w:w="2409"/>
        <w:gridCol w:w="1418"/>
        <w:gridCol w:w="2046"/>
      </w:tblGrid>
      <w:tr w:rsidR="003F2A7D" w:rsidRPr="00DA2EEA" w14:paraId="519E2C4C" w14:textId="77777777" w:rsidTr="00E75616">
        <w:trPr>
          <w:trHeight w:val="895"/>
          <w:tblHeader/>
        </w:trPr>
        <w:tc>
          <w:tcPr>
            <w:tcW w:w="2700" w:type="dxa"/>
            <w:vAlign w:val="center"/>
          </w:tcPr>
          <w:p w14:paraId="46CB0B04" w14:textId="77777777" w:rsidR="003F2A7D" w:rsidRPr="00D03F11" w:rsidRDefault="003F2A7D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03F11">
              <w:rPr>
                <w:rFonts w:ascii="Tahoma" w:hAnsi="Tahoma" w:cs="Tahoma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1123" w:type="dxa"/>
            <w:vAlign w:val="center"/>
          </w:tcPr>
          <w:p w14:paraId="76726C72" w14:textId="77777777" w:rsidR="003F2A7D" w:rsidRPr="00D03F11" w:rsidRDefault="003F2A7D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03F11">
              <w:rPr>
                <w:rFonts w:ascii="Tahoma" w:hAnsi="Tahoma" w:cs="Tahoma"/>
                <w:b/>
                <w:bCs/>
                <w:sz w:val="18"/>
                <w:szCs w:val="18"/>
              </w:rPr>
              <w:t>SEMANA</w:t>
            </w:r>
          </w:p>
        </w:tc>
        <w:tc>
          <w:tcPr>
            <w:tcW w:w="2409" w:type="dxa"/>
            <w:vAlign w:val="center"/>
          </w:tcPr>
          <w:p w14:paraId="1EB74302" w14:textId="77777777" w:rsidR="003F2A7D" w:rsidRPr="00D03F11" w:rsidRDefault="003F2A7D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03F11">
              <w:rPr>
                <w:rFonts w:ascii="Tahoma" w:hAnsi="Tahoma" w:cs="Tahoma"/>
                <w:b/>
                <w:bCs/>
                <w:sz w:val="18"/>
                <w:szCs w:val="18"/>
              </w:rPr>
              <w:t>ACTIVIDADES DE APRENDIZAJE</w:t>
            </w:r>
          </w:p>
        </w:tc>
        <w:tc>
          <w:tcPr>
            <w:tcW w:w="1418" w:type="dxa"/>
            <w:vAlign w:val="center"/>
          </w:tcPr>
          <w:p w14:paraId="77926549" w14:textId="77777777" w:rsidR="003F2A7D" w:rsidRPr="00D03F11" w:rsidRDefault="003F2A7D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03F11">
              <w:rPr>
                <w:rFonts w:ascii="Tahoma" w:hAnsi="Tahoma" w:cs="Tahoma"/>
                <w:b/>
                <w:bCs/>
                <w:sz w:val="18"/>
                <w:szCs w:val="18"/>
              </w:rPr>
              <w:t>PRODUCTOS TEMATICOS</w:t>
            </w:r>
          </w:p>
        </w:tc>
        <w:tc>
          <w:tcPr>
            <w:tcW w:w="2046" w:type="dxa"/>
            <w:vAlign w:val="center"/>
          </w:tcPr>
          <w:p w14:paraId="46449F40" w14:textId="77777777" w:rsidR="003F2A7D" w:rsidRPr="00D03F11" w:rsidRDefault="003F2A7D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03F11">
              <w:rPr>
                <w:rFonts w:ascii="Tahoma" w:hAnsi="Tahoma" w:cs="Tahoma"/>
                <w:b/>
                <w:bCs/>
                <w:sz w:val="18"/>
                <w:szCs w:val="18"/>
              </w:rPr>
              <w:t>PRODUCTO DE LA UNIDAD</w:t>
            </w:r>
          </w:p>
        </w:tc>
      </w:tr>
      <w:tr w:rsidR="003F2A7D" w:rsidRPr="00DA2EEA" w14:paraId="1A250C1C" w14:textId="77777777" w:rsidTr="00E75616">
        <w:trPr>
          <w:trHeight w:val="1343"/>
        </w:trPr>
        <w:tc>
          <w:tcPr>
            <w:tcW w:w="2700" w:type="dxa"/>
            <w:vAlign w:val="center"/>
          </w:tcPr>
          <w:p w14:paraId="3C16357A" w14:textId="77777777" w:rsidR="003F2A7D" w:rsidRPr="00DA2EEA" w:rsidRDefault="003F2A7D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35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Liderazgo, tipos y estilos, poder, gestión del cambio, habilidades blandas del líder (parte I)</w:t>
            </w:r>
          </w:p>
        </w:tc>
        <w:tc>
          <w:tcPr>
            <w:tcW w:w="1123" w:type="dxa"/>
            <w:vAlign w:val="center"/>
          </w:tcPr>
          <w:p w14:paraId="3B0E694E" w14:textId="77777777" w:rsidR="003F2A7D" w:rsidRPr="00DA2EEA" w:rsidRDefault="003F2A7D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21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9</w:t>
            </w:r>
          </w:p>
        </w:tc>
        <w:tc>
          <w:tcPr>
            <w:tcW w:w="2409" w:type="dxa"/>
            <w:vAlign w:val="center"/>
          </w:tcPr>
          <w:p w14:paraId="32EAA2F6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38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 xml:space="preserve">Analiza y describe los diferentes estilos de liderazgo </w:t>
            </w:r>
          </w:p>
        </w:tc>
        <w:tc>
          <w:tcPr>
            <w:tcW w:w="1418" w:type="dxa"/>
            <w:vAlign w:val="center"/>
          </w:tcPr>
          <w:p w14:paraId="6E7A9819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41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Análisis de artículos</w:t>
            </w:r>
          </w:p>
          <w:p w14:paraId="7029E406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41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Ficha resumen informativo</w:t>
            </w:r>
          </w:p>
        </w:tc>
        <w:tc>
          <w:tcPr>
            <w:tcW w:w="2046" w:type="dxa"/>
            <w:vMerge w:val="restart"/>
            <w:vAlign w:val="center"/>
          </w:tcPr>
          <w:p w14:paraId="121DBE95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Presentación sobre cómo influye el líder en los resultados de una organización y en el comportamiento de sus miembros.</w:t>
            </w:r>
          </w:p>
        </w:tc>
      </w:tr>
      <w:tr w:rsidR="003F2A7D" w:rsidRPr="00DA2EEA" w14:paraId="4C67494B" w14:textId="77777777" w:rsidTr="00E75616">
        <w:trPr>
          <w:trHeight w:val="1399"/>
        </w:trPr>
        <w:tc>
          <w:tcPr>
            <w:tcW w:w="2700" w:type="dxa"/>
            <w:vAlign w:val="center"/>
          </w:tcPr>
          <w:p w14:paraId="1A4E4792" w14:textId="77777777" w:rsidR="003F2A7D" w:rsidRPr="00DA2EEA" w:rsidRDefault="003F2A7D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35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Liderazgo, tipos y estilos, poder, gestión del cambio, habilidades blandas del líder (parte II)</w:t>
            </w:r>
          </w:p>
        </w:tc>
        <w:tc>
          <w:tcPr>
            <w:tcW w:w="1123" w:type="dxa"/>
            <w:vAlign w:val="center"/>
          </w:tcPr>
          <w:p w14:paraId="481C64C2" w14:textId="77777777" w:rsidR="003F2A7D" w:rsidRPr="00DA2EEA" w:rsidRDefault="003F2A7D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21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10</w:t>
            </w:r>
          </w:p>
        </w:tc>
        <w:tc>
          <w:tcPr>
            <w:tcW w:w="2409" w:type="dxa"/>
            <w:vAlign w:val="center"/>
          </w:tcPr>
          <w:p w14:paraId="04525393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38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 xml:space="preserve">Analiza y describe las habilidades blandas que necesita un líder transformacional </w:t>
            </w:r>
          </w:p>
        </w:tc>
        <w:tc>
          <w:tcPr>
            <w:tcW w:w="1418" w:type="dxa"/>
            <w:vAlign w:val="center"/>
          </w:tcPr>
          <w:p w14:paraId="655CF3DC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41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Mapa conceptual</w:t>
            </w:r>
          </w:p>
        </w:tc>
        <w:tc>
          <w:tcPr>
            <w:tcW w:w="2046" w:type="dxa"/>
            <w:vMerge/>
            <w:vAlign w:val="center"/>
          </w:tcPr>
          <w:p w14:paraId="3A04275F" w14:textId="77777777" w:rsidR="003F2A7D" w:rsidRPr="00DA2EEA" w:rsidRDefault="003F2A7D" w:rsidP="00E75616">
            <w:pPr>
              <w:pStyle w:val="Prrafodelista"/>
              <w:widowControl w:val="0"/>
              <w:autoSpaceDE w:val="0"/>
              <w:autoSpaceDN w:val="0"/>
              <w:spacing w:before="12"/>
              <w:ind w:left="0"/>
              <w:jc w:val="center"/>
              <w:rPr>
                <w:rFonts w:ascii="Tahoma" w:hAnsi="Tahoma" w:cs="Tahoma"/>
              </w:rPr>
            </w:pPr>
          </w:p>
        </w:tc>
      </w:tr>
      <w:tr w:rsidR="003F2A7D" w:rsidRPr="00DA2EEA" w14:paraId="522C44CC" w14:textId="77777777" w:rsidTr="00E75616">
        <w:trPr>
          <w:trHeight w:val="1282"/>
        </w:trPr>
        <w:tc>
          <w:tcPr>
            <w:tcW w:w="2700" w:type="dxa"/>
            <w:vAlign w:val="center"/>
          </w:tcPr>
          <w:p w14:paraId="31739DA9" w14:textId="77777777" w:rsidR="003F2A7D" w:rsidRPr="00DA2EEA" w:rsidRDefault="003F2A7D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35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Dirección y gestión de equipos de trabajo</w:t>
            </w:r>
          </w:p>
        </w:tc>
        <w:tc>
          <w:tcPr>
            <w:tcW w:w="1123" w:type="dxa"/>
            <w:vAlign w:val="center"/>
          </w:tcPr>
          <w:p w14:paraId="3B7426F3" w14:textId="77777777" w:rsidR="003F2A7D" w:rsidRPr="00DA2EEA" w:rsidRDefault="003F2A7D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21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11</w:t>
            </w:r>
          </w:p>
        </w:tc>
        <w:tc>
          <w:tcPr>
            <w:tcW w:w="2409" w:type="dxa"/>
            <w:vAlign w:val="center"/>
          </w:tcPr>
          <w:p w14:paraId="720707D9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38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Identifica el rol del líder en la formación y gestión de equipos de trabajo</w:t>
            </w:r>
          </w:p>
        </w:tc>
        <w:tc>
          <w:tcPr>
            <w:tcW w:w="1418" w:type="dxa"/>
            <w:vAlign w:val="center"/>
          </w:tcPr>
          <w:p w14:paraId="12C50C4A" w14:textId="77777777" w:rsidR="003F2A7D" w:rsidRPr="00DA2EEA" w:rsidRDefault="003F2A7D" w:rsidP="00B52A27">
            <w:pPr>
              <w:pStyle w:val="TableParagraph"/>
              <w:ind w:firstLine="41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Diapositivas</w:t>
            </w:r>
          </w:p>
          <w:p w14:paraId="2C75417C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41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Expositivas</w:t>
            </w:r>
          </w:p>
          <w:p w14:paraId="295DFA48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41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Tarea de investigación</w:t>
            </w:r>
          </w:p>
        </w:tc>
        <w:tc>
          <w:tcPr>
            <w:tcW w:w="2046" w:type="dxa"/>
            <w:vMerge/>
            <w:vAlign w:val="center"/>
          </w:tcPr>
          <w:p w14:paraId="15575388" w14:textId="77777777" w:rsidR="003F2A7D" w:rsidRPr="00DA2EEA" w:rsidRDefault="003F2A7D" w:rsidP="00E75616">
            <w:pPr>
              <w:pStyle w:val="Prrafodelista"/>
              <w:widowControl w:val="0"/>
              <w:autoSpaceDE w:val="0"/>
              <w:autoSpaceDN w:val="0"/>
              <w:spacing w:before="12"/>
              <w:ind w:left="0"/>
              <w:jc w:val="center"/>
              <w:rPr>
                <w:rFonts w:ascii="Tahoma" w:hAnsi="Tahoma" w:cs="Tahoma"/>
              </w:rPr>
            </w:pPr>
          </w:p>
        </w:tc>
      </w:tr>
      <w:tr w:rsidR="003F2A7D" w:rsidRPr="00DA2EEA" w14:paraId="17E97D58" w14:textId="77777777" w:rsidTr="00E75616">
        <w:trPr>
          <w:trHeight w:val="1273"/>
        </w:trPr>
        <w:tc>
          <w:tcPr>
            <w:tcW w:w="2700" w:type="dxa"/>
            <w:vAlign w:val="center"/>
          </w:tcPr>
          <w:p w14:paraId="07582F63" w14:textId="77777777" w:rsidR="003F2A7D" w:rsidRPr="00DA2EEA" w:rsidRDefault="003F2A7D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35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lastRenderedPageBreak/>
              <w:t xml:space="preserve">El comportamiento individual, la </w:t>
            </w:r>
          </w:p>
          <w:p w14:paraId="5D1EA44E" w14:textId="77777777" w:rsidR="003F2A7D" w:rsidRPr="00DA2EEA" w:rsidRDefault="003F2A7D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35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 xml:space="preserve">personalidad y el rol de las actitudes en el </w:t>
            </w:r>
          </w:p>
          <w:p w14:paraId="7B923F24" w14:textId="77777777" w:rsidR="003F2A7D" w:rsidRPr="00DA2EEA" w:rsidRDefault="003F2A7D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35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desempeño laboral.</w:t>
            </w:r>
          </w:p>
        </w:tc>
        <w:tc>
          <w:tcPr>
            <w:tcW w:w="1123" w:type="dxa"/>
            <w:vAlign w:val="center"/>
          </w:tcPr>
          <w:p w14:paraId="348D3D1E" w14:textId="77777777" w:rsidR="003F2A7D" w:rsidRPr="00DA2EEA" w:rsidRDefault="003F2A7D" w:rsidP="003F2A7D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21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12</w:t>
            </w:r>
          </w:p>
        </w:tc>
        <w:tc>
          <w:tcPr>
            <w:tcW w:w="2409" w:type="dxa"/>
            <w:vAlign w:val="center"/>
          </w:tcPr>
          <w:p w14:paraId="296E7740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38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Identifica el rol del líder en la gestión de conflictos</w:t>
            </w:r>
          </w:p>
        </w:tc>
        <w:tc>
          <w:tcPr>
            <w:tcW w:w="1418" w:type="dxa"/>
            <w:vAlign w:val="center"/>
          </w:tcPr>
          <w:p w14:paraId="0DE19371" w14:textId="77777777" w:rsidR="003F2A7D" w:rsidRPr="00DA2EEA" w:rsidRDefault="003F2A7D" w:rsidP="00B52A27">
            <w:pPr>
              <w:pStyle w:val="TableParagraph"/>
              <w:ind w:firstLine="41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Diapositivas</w:t>
            </w:r>
          </w:p>
          <w:p w14:paraId="21E20A94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41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expositivas</w:t>
            </w:r>
          </w:p>
        </w:tc>
        <w:tc>
          <w:tcPr>
            <w:tcW w:w="2046" w:type="dxa"/>
            <w:vMerge/>
            <w:vAlign w:val="center"/>
          </w:tcPr>
          <w:p w14:paraId="77BC8FE7" w14:textId="77777777" w:rsidR="003F2A7D" w:rsidRPr="00DA2EEA" w:rsidRDefault="003F2A7D" w:rsidP="00E75616">
            <w:pPr>
              <w:pStyle w:val="Prrafodelista"/>
              <w:widowControl w:val="0"/>
              <w:autoSpaceDE w:val="0"/>
              <w:autoSpaceDN w:val="0"/>
              <w:spacing w:before="12"/>
              <w:ind w:left="0"/>
              <w:jc w:val="center"/>
              <w:rPr>
                <w:rFonts w:ascii="Tahoma" w:hAnsi="Tahoma" w:cs="Tahoma"/>
              </w:rPr>
            </w:pPr>
          </w:p>
        </w:tc>
      </w:tr>
    </w:tbl>
    <w:p w14:paraId="737A4626" w14:textId="77777777" w:rsidR="003F2A7D" w:rsidRPr="00DA2EEA" w:rsidRDefault="003F2A7D" w:rsidP="003F2A7D">
      <w:pPr>
        <w:pStyle w:val="Prrafodelista"/>
        <w:spacing w:before="12"/>
        <w:ind w:left="993"/>
        <w:jc w:val="both"/>
        <w:rPr>
          <w:rFonts w:ascii="Tahoma" w:hAnsi="Tahoma" w:cs="Tahoma"/>
          <w:b/>
          <w:bCs/>
          <w:sz w:val="20"/>
          <w:szCs w:val="20"/>
        </w:rPr>
      </w:pPr>
    </w:p>
    <w:p w14:paraId="5F3DFDB7" w14:textId="77777777" w:rsidR="003F2A7D" w:rsidRPr="00DA2EEA" w:rsidRDefault="003F2A7D" w:rsidP="003F2A7D">
      <w:pPr>
        <w:jc w:val="both"/>
        <w:rPr>
          <w:rFonts w:ascii="Tahoma" w:hAnsi="Tahoma" w:cs="Tahoma"/>
          <w:sz w:val="20"/>
          <w:szCs w:val="20"/>
        </w:rPr>
      </w:pPr>
    </w:p>
    <w:p w14:paraId="683B3889" w14:textId="77777777" w:rsidR="003F2A7D" w:rsidRPr="00DA2EEA" w:rsidRDefault="003F2A7D" w:rsidP="00B52A27">
      <w:pPr>
        <w:pStyle w:val="Prrafodelista"/>
        <w:spacing w:before="12"/>
        <w:ind w:left="142" w:firstLine="0"/>
        <w:jc w:val="both"/>
        <w:rPr>
          <w:rFonts w:ascii="Tahoma" w:hAnsi="Tahoma" w:cs="Tahoma"/>
          <w:b/>
          <w:sz w:val="20"/>
          <w:szCs w:val="20"/>
        </w:rPr>
      </w:pPr>
      <w:r w:rsidRPr="00DA2EEA">
        <w:rPr>
          <w:rFonts w:ascii="Tahoma" w:hAnsi="Tahoma" w:cs="Tahoma"/>
          <w:b/>
          <w:bCs/>
          <w:sz w:val="20"/>
          <w:szCs w:val="20"/>
        </w:rPr>
        <w:t>UNIDAD 4</w:t>
      </w:r>
      <w:r w:rsidRPr="00DA2EEA">
        <w:rPr>
          <w:rFonts w:ascii="Tahoma" w:hAnsi="Tahoma" w:cs="Tahoma"/>
          <w:sz w:val="20"/>
          <w:szCs w:val="20"/>
        </w:rPr>
        <w:t>: Gestión del desempeño laboral y acompañamiento</w:t>
      </w:r>
    </w:p>
    <w:p w14:paraId="42F4BE8E" w14:textId="77777777" w:rsidR="003F2A7D" w:rsidRPr="00DA2EEA" w:rsidRDefault="003F2A7D" w:rsidP="00B52A27">
      <w:pPr>
        <w:pStyle w:val="Prrafodelista"/>
        <w:spacing w:before="12"/>
        <w:ind w:left="142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DA2EEA">
        <w:rPr>
          <w:rFonts w:ascii="Tahoma" w:hAnsi="Tahoma" w:cs="Tahoma"/>
          <w:b/>
          <w:bCs/>
          <w:sz w:val="20"/>
          <w:szCs w:val="20"/>
        </w:rPr>
        <w:t>LOGRO DE APRENDIZAJE DE LA UNIDAD:</w:t>
      </w:r>
    </w:p>
    <w:p w14:paraId="423F1ECF" w14:textId="77777777" w:rsidR="003F2A7D" w:rsidRPr="00DA2EEA" w:rsidRDefault="003F2A7D" w:rsidP="00B52A27">
      <w:pPr>
        <w:pStyle w:val="Prrafodelista"/>
        <w:spacing w:before="12"/>
        <w:ind w:left="142" w:firstLine="0"/>
        <w:jc w:val="both"/>
        <w:rPr>
          <w:rFonts w:ascii="Tahoma" w:hAnsi="Tahoma" w:cs="Tahoma"/>
          <w:b/>
          <w:bCs/>
          <w:sz w:val="20"/>
          <w:szCs w:val="20"/>
        </w:rPr>
      </w:pPr>
      <w:r w:rsidRPr="00DA2EEA">
        <w:rPr>
          <w:rFonts w:ascii="Tahoma" w:hAnsi="Tahoma" w:cs="Tahoma"/>
          <w:bCs/>
          <w:sz w:val="20"/>
          <w:szCs w:val="20"/>
        </w:rPr>
        <w:t>Elabora un proyecto de acompañamiento psicológico sobre manejo del estrés y/o un programa de gestión de conflictos y negociación.</w:t>
      </w:r>
    </w:p>
    <w:tbl>
      <w:tblPr>
        <w:tblStyle w:val="Tablaconcuadrcula"/>
        <w:tblpPr w:leftFromText="141" w:rightFromText="141" w:vertAnchor="text" w:horzAnchor="margin" w:tblpY="171"/>
        <w:tblW w:w="9776" w:type="dxa"/>
        <w:tblLayout w:type="fixed"/>
        <w:tblLook w:val="04A0" w:firstRow="1" w:lastRow="0" w:firstColumn="1" w:lastColumn="0" w:noHBand="0" w:noVBand="1"/>
      </w:tblPr>
      <w:tblGrid>
        <w:gridCol w:w="2700"/>
        <w:gridCol w:w="1117"/>
        <w:gridCol w:w="2415"/>
        <w:gridCol w:w="1418"/>
        <w:gridCol w:w="2126"/>
      </w:tblGrid>
      <w:tr w:rsidR="003F2A7D" w:rsidRPr="00DA2EEA" w14:paraId="6F9B8A04" w14:textId="77777777" w:rsidTr="00E75616">
        <w:trPr>
          <w:trHeight w:val="895"/>
          <w:tblHeader/>
        </w:trPr>
        <w:tc>
          <w:tcPr>
            <w:tcW w:w="2700" w:type="dxa"/>
            <w:vAlign w:val="center"/>
          </w:tcPr>
          <w:p w14:paraId="0A8DC125" w14:textId="77777777" w:rsidR="003F2A7D" w:rsidRPr="00D03F11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03F11">
              <w:rPr>
                <w:rFonts w:ascii="Tahoma" w:hAnsi="Tahoma" w:cs="Tahoma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1117" w:type="dxa"/>
            <w:vAlign w:val="center"/>
          </w:tcPr>
          <w:p w14:paraId="7B376907" w14:textId="77777777" w:rsidR="003F2A7D" w:rsidRPr="00D03F11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03F11">
              <w:rPr>
                <w:rFonts w:ascii="Tahoma" w:hAnsi="Tahoma" w:cs="Tahoma"/>
                <w:b/>
                <w:bCs/>
                <w:sz w:val="18"/>
                <w:szCs w:val="18"/>
              </w:rPr>
              <w:t>SEMANA</w:t>
            </w:r>
          </w:p>
        </w:tc>
        <w:tc>
          <w:tcPr>
            <w:tcW w:w="2415" w:type="dxa"/>
            <w:vAlign w:val="center"/>
          </w:tcPr>
          <w:p w14:paraId="17C5216A" w14:textId="77777777" w:rsidR="003F2A7D" w:rsidRPr="00D03F11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03F11">
              <w:rPr>
                <w:rFonts w:ascii="Tahoma" w:hAnsi="Tahoma" w:cs="Tahoma"/>
                <w:b/>
                <w:bCs/>
                <w:sz w:val="18"/>
                <w:szCs w:val="18"/>
              </w:rPr>
              <w:t>ACTIVIDADES DE APRENDIZAJE</w:t>
            </w:r>
          </w:p>
        </w:tc>
        <w:tc>
          <w:tcPr>
            <w:tcW w:w="1418" w:type="dxa"/>
            <w:vAlign w:val="center"/>
          </w:tcPr>
          <w:p w14:paraId="009F9A55" w14:textId="77777777" w:rsidR="003F2A7D" w:rsidRPr="00D03F11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03F11">
              <w:rPr>
                <w:rFonts w:ascii="Tahoma" w:hAnsi="Tahoma" w:cs="Tahoma"/>
                <w:b/>
                <w:bCs/>
                <w:sz w:val="18"/>
                <w:szCs w:val="18"/>
              </w:rPr>
              <w:t>PRODUCTOS TEMATICOS</w:t>
            </w:r>
          </w:p>
        </w:tc>
        <w:tc>
          <w:tcPr>
            <w:tcW w:w="2126" w:type="dxa"/>
            <w:vAlign w:val="center"/>
          </w:tcPr>
          <w:p w14:paraId="05F0528C" w14:textId="77777777" w:rsidR="003F2A7D" w:rsidRPr="00D03F11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03F11">
              <w:rPr>
                <w:rFonts w:ascii="Tahoma" w:hAnsi="Tahoma" w:cs="Tahoma"/>
                <w:b/>
                <w:bCs/>
                <w:sz w:val="18"/>
                <w:szCs w:val="18"/>
              </w:rPr>
              <w:t>PRODUCTO DE LA UNIDAD</w:t>
            </w:r>
          </w:p>
        </w:tc>
      </w:tr>
      <w:tr w:rsidR="003F2A7D" w:rsidRPr="00DA2EEA" w14:paraId="6B26E0EB" w14:textId="77777777" w:rsidTr="00E75616">
        <w:trPr>
          <w:trHeight w:val="1925"/>
        </w:trPr>
        <w:tc>
          <w:tcPr>
            <w:tcW w:w="2700" w:type="dxa"/>
            <w:vAlign w:val="center"/>
          </w:tcPr>
          <w:p w14:paraId="3D0AB9E4" w14:textId="77777777" w:rsidR="003F2A7D" w:rsidRPr="00DA2EEA" w:rsidRDefault="003F2A7D" w:rsidP="00E75616">
            <w:pPr>
              <w:pStyle w:val="TableParagraph"/>
              <w:ind w:left="149" w:right="115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Conceptos y estrategias de motivación laboral del desempeño.</w:t>
            </w:r>
          </w:p>
        </w:tc>
        <w:tc>
          <w:tcPr>
            <w:tcW w:w="1117" w:type="dxa"/>
            <w:vAlign w:val="center"/>
          </w:tcPr>
          <w:p w14:paraId="5F8A32C6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13</w:t>
            </w:r>
          </w:p>
        </w:tc>
        <w:tc>
          <w:tcPr>
            <w:tcW w:w="2415" w:type="dxa"/>
            <w:vAlign w:val="center"/>
          </w:tcPr>
          <w:p w14:paraId="53CAB2B1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Aplica y sustenta los conceptos aprendidos en clase a un estudio de caso práctico.</w:t>
            </w:r>
          </w:p>
        </w:tc>
        <w:tc>
          <w:tcPr>
            <w:tcW w:w="1418" w:type="dxa"/>
            <w:vAlign w:val="center"/>
          </w:tcPr>
          <w:p w14:paraId="22360532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Estudio de caso</w:t>
            </w:r>
          </w:p>
          <w:p w14:paraId="0D72214A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Exposición y debate</w:t>
            </w:r>
          </w:p>
        </w:tc>
        <w:tc>
          <w:tcPr>
            <w:tcW w:w="2126" w:type="dxa"/>
            <w:vMerge w:val="restart"/>
            <w:vAlign w:val="center"/>
          </w:tcPr>
          <w:p w14:paraId="6E73CA5A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 xml:space="preserve">Elabora un informe de aplicación de un programa para </w:t>
            </w:r>
            <w:bookmarkStart w:id="4" w:name="_Hlk166393444"/>
            <w:r w:rsidRPr="00DA2EEA">
              <w:rPr>
                <w:rFonts w:ascii="Tahoma" w:hAnsi="Tahoma" w:cs="Tahoma"/>
              </w:rPr>
              <w:t>manejar el estrés y/o un programa de gestión de conflictos y negociación</w:t>
            </w:r>
            <w:bookmarkEnd w:id="4"/>
            <w:r w:rsidRPr="00DA2EEA">
              <w:rPr>
                <w:rFonts w:ascii="Tahoma" w:hAnsi="Tahoma" w:cs="Tahoma"/>
              </w:rPr>
              <w:t>.</w:t>
            </w:r>
          </w:p>
        </w:tc>
      </w:tr>
      <w:tr w:rsidR="003F2A7D" w:rsidRPr="00DA2EEA" w14:paraId="5FD55985" w14:textId="77777777" w:rsidTr="00E75616">
        <w:trPr>
          <w:trHeight w:val="1925"/>
        </w:trPr>
        <w:tc>
          <w:tcPr>
            <w:tcW w:w="2700" w:type="dxa"/>
            <w:vAlign w:val="center"/>
          </w:tcPr>
          <w:p w14:paraId="4D8F8BE2" w14:textId="77777777" w:rsidR="003F2A7D" w:rsidRPr="00DA2EEA" w:rsidRDefault="003F2A7D" w:rsidP="00E75616">
            <w:pPr>
              <w:pStyle w:val="TableParagraph"/>
              <w:ind w:left="149" w:right="115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El desempeño laboral, importancia y propósito, estrategias de medición.</w:t>
            </w:r>
          </w:p>
        </w:tc>
        <w:tc>
          <w:tcPr>
            <w:tcW w:w="1117" w:type="dxa"/>
            <w:vAlign w:val="center"/>
          </w:tcPr>
          <w:p w14:paraId="16F64854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14</w:t>
            </w:r>
          </w:p>
        </w:tc>
        <w:tc>
          <w:tcPr>
            <w:tcW w:w="2415" w:type="dxa"/>
            <w:vAlign w:val="center"/>
          </w:tcPr>
          <w:p w14:paraId="01416F39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Identifica y describe los principales aspectos de la evaluación del desempeño y su importancia para las organizaciones.</w:t>
            </w:r>
          </w:p>
        </w:tc>
        <w:tc>
          <w:tcPr>
            <w:tcW w:w="1418" w:type="dxa"/>
            <w:vAlign w:val="center"/>
          </w:tcPr>
          <w:p w14:paraId="465493BB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 xml:space="preserve">Diapositiva temática </w:t>
            </w:r>
          </w:p>
        </w:tc>
        <w:tc>
          <w:tcPr>
            <w:tcW w:w="2126" w:type="dxa"/>
            <w:vMerge/>
            <w:vAlign w:val="center"/>
          </w:tcPr>
          <w:p w14:paraId="35B4455A" w14:textId="77777777" w:rsidR="003F2A7D" w:rsidRPr="00DA2EEA" w:rsidRDefault="003F2A7D" w:rsidP="00E75616">
            <w:pPr>
              <w:pStyle w:val="Prrafodelista"/>
              <w:widowControl w:val="0"/>
              <w:autoSpaceDE w:val="0"/>
              <w:autoSpaceDN w:val="0"/>
              <w:spacing w:before="12"/>
              <w:ind w:left="0"/>
              <w:jc w:val="center"/>
              <w:rPr>
                <w:rFonts w:ascii="Tahoma" w:hAnsi="Tahoma" w:cs="Tahoma"/>
              </w:rPr>
            </w:pPr>
          </w:p>
        </w:tc>
      </w:tr>
      <w:tr w:rsidR="003F2A7D" w:rsidRPr="00DA2EEA" w14:paraId="04FD8C91" w14:textId="77777777" w:rsidTr="00E75616">
        <w:trPr>
          <w:trHeight w:val="2105"/>
        </w:trPr>
        <w:tc>
          <w:tcPr>
            <w:tcW w:w="2700" w:type="dxa"/>
            <w:vAlign w:val="center"/>
          </w:tcPr>
          <w:p w14:paraId="16D83CA1" w14:textId="77777777" w:rsidR="003F2A7D" w:rsidRPr="00DA2EEA" w:rsidRDefault="003F2A7D" w:rsidP="00E75616">
            <w:pPr>
              <w:pStyle w:val="TableParagraph"/>
              <w:ind w:left="149" w:right="115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 xml:space="preserve">Plan de mejora del desempeño laboral. La retroalimentación o </w:t>
            </w:r>
            <w:r w:rsidRPr="00DA2EEA">
              <w:rPr>
                <w:rFonts w:ascii="Tahoma" w:hAnsi="Tahoma" w:cs="Tahoma"/>
                <w:i/>
                <w:iCs/>
              </w:rPr>
              <w:t>feedback</w:t>
            </w:r>
            <w:r w:rsidRPr="00DA2EEA">
              <w:rPr>
                <w:rFonts w:ascii="Tahoma" w:hAnsi="Tahoma" w:cs="Tahoma"/>
              </w:rPr>
              <w:t>.</w:t>
            </w:r>
          </w:p>
          <w:p w14:paraId="009AA2E4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149" w:firstLine="28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Autoeficacia y compromiso laboral.</w:t>
            </w:r>
          </w:p>
        </w:tc>
        <w:tc>
          <w:tcPr>
            <w:tcW w:w="1117" w:type="dxa"/>
            <w:vAlign w:val="center"/>
          </w:tcPr>
          <w:p w14:paraId="4767B35C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15</w:t>
            </w:r>
          </w:p>
        </w:tc>
        <w:tc>
          <w:tcPr>
            <w:tcW w:w="2415" w:type="dxa"/>
            <w:vAlign w:val="center"/>
          </w:tcPr>
          <w:p w14:paraId="7058A28B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Analiza y reflexiona sobre los conceptos de autoeficacia y compromiso (laboral) y lo explica en un ensayo.</w:t>
            </w:r>
          </w:p>
        </w:tc>
        <w:tc>
          <w:tcPr>
            <w:tcW w:w="1418" w:type="dxa"/>
            <w:vAlign w:val="center"/>
          </w:tcPr>
          <w:p w14:paraId="136096CD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Cuadro informativo</w:t>
            </w:r>
          </w:p>
          <w:p w14:paraId="7B85E3F3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Ensayo</w:t>
            </w:r>
          </w:p>
        </w:tc>
        <w:tc>
          <w:tcPr>
            <w:tcW w:w="2126" w:type="dxa"/>
            <w:vMerge/>
            <w:vAlign w:val="center"/>
          </w:tcPr>
          <w:p w14:paraId="5A86EB4B" w14:textId="77777777" w:rsidR="003F2A7D" w:rsidRPr="00DA2EEA" w:rsidRDefault="003F2A7D" w:rsidP="00E75616">
            <w:pPr>
              <w:pStyle w:val="Prrafodelista"/>
              <w:widowControl w:val="0"/>
              <w:autoSpaceDE w:val="0"/>
              <w:autoSpaceDN w:val="0"/>
              <w:spacing w:before="12"/>
              <w:ind w:left="0"/>
              <w:jc w:val="center"/>
              <w:rPr>
                <w:rFonts w:ascii="Tahoma" w:hAnsi="Tahoma" w:cs="Tahoma"/>
              </w:rPr>
            </w:pPr>
          </w:p>
        </w:tc>
      </w:tr>
      <w:tr w:rsidR="003F2A7D" w:rsidRPr="00DA2EEA" w14:paraId="018A4C25" w14:textId="77777777" w:rsidTr="00E75616">
        <w:trPr>
          <w:trHeight w:val="1620"/>
        </w:trPr>
        <w:tc>
          <w:tcPr>
            <w:tcW w:w="2700" w:type="dxa"/>
            <w:vAlign w:val="center"/>
          </w:tcPr>
          <w:p w14:paraId="0E0654DF" w14:textId="77777777" w:rsidR="003F2A7D" w:rsidRPr="00DA2EEA" w:rsidRDefault="003F2A7D" w:rsidP="00E75616">
            <w:pPr>
              <w:pStyle w:val="TableParagraph"/>
              <w:ind w:left="149" w:right="115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La autorregulación y el manejo del estrés.  Gestión de conflictos y negociación.</w:t>
            </w:r>
          </w:p>
        </w:tc>
        <w:tc>
          <w:tcPr>
            <w:tcW w:w="1117" w:type="dxa"/>
            <w:vAlign w:val="center"/>
          </w:tcPr>
          <w:p w14:paraId="23F29959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16</w:t>
            </w:r>
          </w:p>
        </w:tc>
        <w:tc>
          <w:tcPr>
            <w:tcW w:w="2415" w:type="dxa"/>
            <w:vAlign w:val="center"/>
          </w:tcPr>
          <w:p w14:paraId="2CF1B6DC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Conoce y aplica técnicas para manejar el estrés y/o técnicas de manejo de conflictos.</w:t>
            </w:r>
          </w:p>
        </w:tc>
        <w:tc>
          <w:tcPr>
            <w:tcW w:w="1418" w:type="dxa"/>
            <w:vAlign w:val="center"/>
          </w:tcPr>
          <w:p w14:paraId="5000F35B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 xml:space="preserve">Tarea de investigación. </w:t>
            </w:r>
          </w:p>
          <w:p w14:paraId="4F84D74E" w14:textId="77777777" w:rsidR="003F2A7D" w:rsidRPr="00DA2EEA" w:rsidRDefault="003F2A7D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</w:rPr>
            </w:pPr>
            <w:r w:rsidRPr="00DA2EEA">
              <w:rPr>
                <w:rFonts w:ascii="Tahoma" w:hAnsi="Tahoma" w:cs="Tahoma"/>
              </w:rPr>
              <w:t>Informe</w:t>
            </w:r>
          </w:p>
        </w:tc>
        <w:tc>
          <w:tcPr>
            <w:tcW w:w="2126" w:type="dxa"/>
            <w:vMerge/>
            <w:vAlign w:val="center"/>
          </w:tcPr>
          <w:p w14:paraId="36449EBB" w14:textId="77777777" w:rsidR="003F2A7D" w:rsidRPr="00DA2EEA" w:rsidRDefault="003F2A7D" w:rsidP="00E75616">
            <w:pPr>
              <w:pStyle w:val="Prrafodelista"/>
              <w:widowControl w:val="0"/>
              <w:autoSpaceDE w:val="0"/>
              <w:autoSpaceDN w:val="0"/>
              <w:spacing w:before="12"/>
              <w:ind w:left="0"/>
              <w:jc w:val="center"/>
              <w:rPr>
                <w:rFonts w:ascii="Tahoma" w:hAnsi="Tahoma" w:cs="Tahoma"/>
              </w:rPr>
            </w:pPr>
          </w:p>
        </w:tc>
      </w:tr>
    </w:tbl>
    <w:p w14:paraId="3197E39C" w14:textId="77777777" w:rsidR="003F2A7D" w:rsidRPr="00DA2EEA" w:rsidRDefault="003F2A7D" w:rsidP="003F2A7D">
      <w:pPr>
        <w:pStyle w:val="Prrafodelista"/>
        <w:spacing w:before="12"/>
        <w:ind w:left="993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B5E4A8F" w14:textId="31230AAF" w:rsidR="001765BE" w:rsidRPr="00B52A27" w:rsidRDefault="00AA264A" w:rsidP="005C70AC">
      <w:pPr>
        <w:pStyle w:val="Ttulo3"/>
        <w:numPr>
          <w:ilvl w:val="0"/>
          <w:numId w:val="8"/>
        </w:numPr>
        <w:tabs>
          <w:tab w:val="left" w:pos="0"/>
          <w:tab w:val="left" w:pos="284"/>
        </w:tabs>
        <w:spacing w:before="57"/>
        <w:ind w:left="0" w:firstLine="0"/>
        <w:jc w:val="both"/>
        <w:rPr>
          <w:rFonts w:ascii="Tahoma" w:hAnsi="Tahoma" w:cs="Tahoma"/>
        </w:rPr>
      </w:pPr>
      <w:bookmarkStart w:id="5" w:name="_Hlk119245678"/>
      <w:bookmarkStart w:id="6" w:name="_Hlk160564791"/>
      <w:r>
        <w:rPr>
          <w:rFonts w:asciiTheme="minorHAnsi" w:hAnsiTheme="minorHAnsi" w:cstheme="minorHAnsi"/>
        </w:rPr>
        <w:t xml:space="preserve">   </w:t>
      </w:r>
      <w:r w:rsidR="001765BE" w:rsidRPr="00B52A27">
        <w:rPr>
          <w:rFonts w:ascii="Tahoma" w:hAnsi="Tahoma" w:cs="Tahoma"/>
          <w:sz w:val="20"/>
        </w:rPr>
        <w:t>METODOLOGÍA</w:t>
      </w:r>
    </w:p>
    <w:p w14:paraId="6FEAB581" w14:textId="77777777" w:rsidR="00AA264A" w:rsidRDefault="00AA264A" w:rsidP="00AA264A">
      <w:pPr>
        <w:spacing w:before="2"/>
        <w:ind w:left="426"/>
        <w:jc w:val="both"/>
        <w:rPr>
          <w:rFonts w:asciiTheme="minorHAnsi" w:hAnsiTheme="minorHAnsi" w:cstheme="minorHAnsi"/>
        </w:rPr>
      </w:pPr>
    </w:p>
    <w:p w14:paraId="535ABB02" w14:textId="77777777" w:rsidR="00B52A27" w:rsidRPr="00DA2EEA" w:rsidRDefault="00B52A27" w:rsidP="00B52A27">
      <w:pPr>
        <w:pStyle w:val="Prrafodelista"/>
        <w:numPr>
          <w:ilvl w:val="1"/>
          <w:numId w:val="26"/>
        </w:numPr>
        <w:tabs>
          <w:tab w:val="left" w:pos="871"/>
        </w:tabs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DA2EEA">
        <w:rPr>
          <w:rFonts w:ascii="Tahoma" w:hAnsi="Tahoma" w:cs="Tahoma"/>
          <w:b/>
          <w:sz w:val="20"/>
          <w:szCs w:val="20"/>
        </w:rPr>
        <w:t>Estrategias</w:t>
      </w:r>
      <w:r w:rsidRPr="00DA2EEA">
        <w:rPr>
          <w:rFonts w:ascii="Tahoma" w:hAnsi="Tahoma" w:cs="Tahoma"/>
          <w:b/>
          <w:spacing w:val="-3"/>
          <w:sz w:val="20"/>
          <w:szCs w:val="20"/>
        </w:rPr>
        <w:t xml:space="preserve"> </w:t>
      </w:r>
      <w:r w:rsidRPr="00DA2EEA">
        <w:rPr>
          <w:rFonts w:ascii="Tahoma" w:hAnsi="Tahoma" w:cs="Tahoma"/>
          <w:b/>
          <w:sz w:val="20"/>
          <w:szCs w:val="20"/>
        </w:rPr>
        <w:t>centradas</w:t>
      </w:r>
      <w:r w:rsidRPr="00DA2EEA">
        <w:rPr>
          <w:rFonts w:ascii="Tahoma" w:hAnsi="Tahoma" w:cs="Tahoma"/>
          <w:b/>
          <w:spacing w:val="-3"/>
          <w:sz w:val="20"/>
          <w:szCs w:val="20"/>
        </w:rPr>
        <w:t xml:space="preserve"> </w:t>
      </w:r>
      <w:r w:rsidRPr="00DA2EEA">
        <w:rPr>
          <w:rFonts w:ascii="Tahoma" w:hAnsi="Tahoma" w:cs="Tahoma"/>
          <w:b/>
          <w:sz w:val="20"/>
          <w:szCs w:val="20"/>
        </w:rPr>
        <w:t>en</w:t>
      </w:r>
      <w:r w:rsidRPr="00DA2EEA">
        <w:rPr>
          <w:rFonts w:ascii="Tahoma" w:hAnsi="Tahoma" w:cs="Tahoma"/>
          <w:b/>
          <w:spacing w:val="-5"/>
          <w:sz w:val="20"/>
          <w:szCs w:val="20"/>
        </w:rPr>
        <w:t xml:space="preserve"> </w:t>
      </w:r>
      <w:r w:rsidRPr="00DA2EEA">
        <w:rPr>
          <w:rFonts w:ascii="Tahoma" w:hAnsi="Tahoma" w:cs="Tahoma"/>
          <w:b/>
          <w:sz w:val="20"/>
          <w:szCs w:val="20"/>
        </w:rPr>
        <w:t>el</w:t>
      </w:r>
      <w:r w:rsidRPr="00DA2EEA">
        <w:rPr>
          <w:rFonts w:ascii="Tahoma" w:hAnsi="Tahoma" w:cs="Tahoma"/>
          <w:b/>
          <w:spacing w:val="-2"/>
          <w:sz w:val="20"/>
          <w:szCs w:val="20"/>
        </w:rPr>
        <w:t xml:space="preserve"> </w:t>
      </w:r>
      <w:r w:rsidRPr="00DA2EEA">
        <w:rPr>
          <w:rFonts w:ascii="Tahoma" w:hAnsi="Tahoma" w:cs="Tahoma"/>
          <w:b/>
          <w:sz w:val="20"/>
          <w:szCs w:val="20"/>
        </w:rPr>
        <w:t>aprendizaje</w:t>
      </w:r>
    </w:p>
    <w:p w14:paraId="5AC52500" w14:textId="77777777" w:rsidR="00B52A27" w:rsidRPr="00DA2EEA" w:rsidRDefault="00B52A27" w:rsidP="00B52A27">
      <w:pPr>
        <w:pStyle w:val="Prrafodelista"/>
        <w:numPr>
          <w:ilvl w:val="2"/>
          <w:numId w:val="6"/>
        </w:numPr>
        <w:tabs>
          <w:tab w:val="left" w:pos="1574"/>
          <w:tab w:val="left" w:pos="1575"/>
        </w:tabs>
        <w:ind w:hanging="361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 xml:space="preserve">Análisis de artículos </w:t>
      </w:r>
    </w:p>
    <w:p w14:paraId="582952B5" w14:textId="77777777" w:rsidR="00B52A27" w:rsidRPr="00DA2EEA" w:rsidRDefault="00B52A27" w:rsidP="00B52A27">
      <w:pPr>
        <w:pStyle w:val="Prrafodelista"/>
        <w:numPr>
          <w:ilvl w:val="2"/>
          <w:numId w:val="6"/>
        </w:numPr>
        <w:tabs>
          <w:tab w:val="left" w:pos="1574"/>
          <w:tab w:val="left" w:pos="1575"/>
        </w:tabs>
        <w:ind w:hanging="361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 xml:space="preserve">Foros </w:t>
      </w:r>
    </w:p>
    <w:p w14:paraId="4456BE33" w14:textId="77777777" w:rsidR="00B52A27" w:rsidRPr="00DA2EEA" w:rsidRDefault="00B52A27" w:rsidP="00B52A27">
      <w:pPr>
        <w:pStyle w:val="Prrafodelista"/>
        <w:numPr>
          <w:ilvl w:val="2"/>
          <w:numId w:val="6"/>
        </w:numPr>
        <w:tabs>
          <w:tab w:val="left" w:pos="1574"/>
          <w:tab w:val="left" w:pos="1575"/>
        </w:tabs>
        <w:ind w:hanging="361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lastRenderedPageBreak/>
        <w:t>Videos comentados</w:t>
      </w:r>
    </w:p>
    <w:p w14:paraId="4ECB7934" w14:textId="77777777" w:rsidR="00B52A27" w:rsidRPr="00DA2EEA" w:rsidRDefault="00B52A27" w:rsidP="00B52A27">
      <w:pPr>
        <w:pStyle w:val="Prrafodelista"/>
        <w:numPr>
          <w:ilvl w:val="2"/>
          <w:numId w:val="6"/>
        </w:numPr>
        <w:tabs>
          <w:tab w:val="left" w:pos="1574"/>
          <w:tab w:val="left" w:pos="1575"/>
        </w:tabs>
        <w:ind w:hanging="361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Ensayos</w:t>
      </w:r>
    </w:p>
    <w:p w14:paraId="6EF58F16" w14:textId="77777777" w:rsidR="00B52A27" w:rsidRPr="00DA2EEA" w:rsidRDefault="00B52A27" w:rsidP="00B52A27">
      <w:pPr>
        <w:pStyle w:val="Prrafodelista"/>
        <w:numPr>
          <w:ilvl w:val="2"/>
          <w:numId w:val="6"/>
        </w:numPr>
        <w:tabs>
          <w:tab w:val="left" w:pos="1574"/>
          <w:tab w:val="left" w:pos="1575"/>
        </w:tabs>
        <w:ind w:hanging="361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Tareas</w:t>
      </w:r>
      <w:r w:rsidRPr="00DA2EE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DA2EEA">
        <w:rPr>
          <w:rFonts w:ascii="Tahoma" w:hAnsi="Tahoma" w:cs="Tahoma"/>
          <w:sz w:val="20"/>
          <w:szCs w:val="20"/>
        </w:rPr>
        <w:t>de</w:t>
      </w:r>
      <w:r w:rsidRPr="00DA2EEA">
        <w:rPr>
          <w:rFonts w:ascii="Tahoma" w:hAnsi="Tahoma" w:cs="Tahoma"/>
          <w:spacing w:val="-3"/>
          <w:sz w:val="20"/>
          <w:szCs w:val="20"/>
        </w:rPr>
        <w:t xml:space="preserve"> </w:t>
      </w:r>
      <w:r w:rsidRPr="00DA2EEA">
        <w:rPr>
          <w:rFonts w:ascii="Tahoma" w:hAnsi="Tahoma" w:cs="Tahoma"/>
          <w:sz w:val="20"/>
          <w:szCs w:val="20"/>
        </w:rPr>
        <w:t>investigación</w:t>
      </w:r>
    </w:p>
    <w:p w14:paraId="5D7F3EF8" w14:textId="77777777" w:rsidR="00B52A27" w:rsidRPr="00DA2EEA" w:rsidRDefault="00B52A27" w:rsidP="00B52A27">
      <w:pPr>
        <w:pStyle w:val="Prrafodelista"/>
        <w:numPr>
          <w:ilvl w:val="2"/>
          <w:numId w:val="6"/>
        </w:numPr>
        <w:tabs>
          <w:tab w:val="left" w:pos="1574"/>
          <w:tab w:val="left" w:pos="1575"/>
        </w:tabs>
        <w:ind w:hanging="361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Elaboración de proyecto</w:t>
      </w:r>
    </w:p>
    <w:p w14:paraId="759F9339" w14:textId="77777777" w:rsidR="00B52A27" w:rsidRPr="00DA2EEA" w:rsidRDefault="00B52A27" w:rsidP="00B52A27">
      <w:pPr>
        <w:pStyle w:val="Prrafodelista"/>
        <w:numPr>
          <w:ilvl w:val="2"/>
          <w:numId w:val="6"/>
        </w:numPr>
        <w:tabs>
          <w:tab w:val="left" w:pos="1574"/>
          <w:tab w:val="left" w:pos="1575"/>
        </w:tabs>
        <w:ind w:hanging="361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Exposiciones</w:t>
      </w:r>
      <w:r w:rsidRPr="00DA2EEA">
        <w:rPr>
          <w:rFonts w:ascii="Tahoma" w:hAnsi="Tahoma" w:cs="Tahoma"/>
          <w:spacing w:val="-5"/>
          <w:sz w:val="20"/>
          <w:szCs w:val="20"/>
        </w:rPr>
        <w:t xml:space="preserve"> </w:t>
      </w:r>
      <w:r w:rsidRPr="00DA2EEA">
        <w:rPr>
          <w:rFonts w:ascii="Tahoma" w:hAnsi="Tahoma" w:cs="Tahoma"/>
          <w:sz w:val="20"/>
          <w:szCs w:val="20"/>
        </w:rPr>
        <w:t>y</w:t>
      </w:r>
      <w:r w:rsidRPr="00DA2EEA">
        <w:rPr>
          <w:rFonts w:ascii="Tahoma" w:hAnsi="Tahoma" w:cs="Tahoma"/>
          <w:spacing w:val="-1"/>
          <w:sz w:val="20"/>
          <w:szCs w:val="20"/>
        </w:rPr>
        <w:t xml:space="preserve"> </w:t>
      </w:r>
      <w:r w:rsidRPr="00DA2EEA">
        <w:rPr>
          <w:rFonts w:ascii="Tahoma" w:hAnsi="Tahoma" w:cs="Tahoma"/>
          <w:sz w:val="20"/>
          <w:szCs w:val="20"/>
        </w:rPr>
        <w:t>debates</w:t>
      </w:r>
    </w:p>
    <w:p w14:paraId="05DFD777" w14:textId="77777777" w:rsidR="00B52A27" w:rsidRPr="00DA2EEA" w:rsidRDefault="00B52A27" w:rsidP="00B52A27">
      <w:pPr>
        <w:pStyle w:val="Prrafodelista"/>
        <w:numPr>
          <w:ilvl w:val="2"/>
          <w:numId w:val="6"/>
        </w:numPr>
        <w:tabs>
          <w:tab w:val="left" w:pos="1574"/>
          <w:tab w:val="left" w:pos="1575"/>
        </w:tabs>
        <w:ind w:hanging="361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Estudio de caso</w:t>
      </w:r>
    </w:p>
    <w:p w14:paraId="7759971D" w14:textId="77777777" w:rsidR="00B52A27" w:rsidRPr="00DA2EEA" w:rsidRDefault="00B52A27" w:rsidP="00B52A27">
      <w:pPr>
        <w:jc w:val="both"/>
        <w:rPr>
          <w:rFonts w:ascii="Tahoma" w:hAnsi="Tahoma" w:cs="Tahoma"/>
          <w:sz w:val="20"/>
          <w:szCs w:val="20"/>
        </w:rPr>
      </w:pPr>
    </w:p>
    <w:p w14:paraId="43073E27" w14:textId="77777777" w:rsidR="00B52A27" w:rsidRPr="00DA2EEA" w:rsidRDefault="00B52A27" w:rsidP="00B52A27">
      <w:pPr>
        <w:pStyle w:val="Ttulo3"/>
        <w:numPr>
          <w:ilvl w:val="1"/>
          <w:numId w:val="26"/>
        </w:numPr>
        <w:tabs>
          <w:tab w:val="left" w:pos="854"/>
        </w:tabs>
        <w:jc w:val="both"/>
        <w:rPr>
          <w:rFonts w:ascii="Tahoma" w:hAnsi="Tahoma" w:cs="Tahoma"/>
          <w:b w:val="0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Estrategias</w:t>
      </w:r>
      <w:r w:rsidRPr="00DA2EEA">
        <w:rPr>
          <w:rFonts w:ascii="Tahoma" w:hAnsi="Tahoma" w:cs="Tahoma"/>
          <w:spacing w:val="-6"/>
          <w:sz w:val="20"/>
          <w:szCs w:val="20"/>
        </w:rPr>
        <w:t xml:space="preserve"> </w:t>
      </w:r>
      <w:r w:rsidRPr="00DA2EEA">
        <w:rPr>
          <w:rFonts w:ascii="Tahoma" w:hAnsi="Tahoma" w:cs="Tahoma"/>
          <w:sz w:val="20"/>
          <w:szCs w:val="20"/>
        </w:rPr>
        <w:t>centradas</w:t>
      </w:r>
      <w:r w:rsidRPr="00DA2EE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DA2EEA">
        <w:rPr>
          <w:rFonts w:ascii="Tahoma" w:hAnsi="Tahoma" w:cs="Tahoma"/>
          <w:sz w:val="20"/>
          <w:szCs w:val="20"/>
        </w:rPr>
        <w:t>en</w:t>
      </w:r>
      <w:r w:rsidRPr="00DA2EEA">
        <w:rPr>
          <w:rFonts w:ascii="Tahoma" w:hAnsi="Tahoma" w:cs="Tahoma"/>
          <w:spacing w:val="-5"/>
          <w:sz w:val="20"/>
          <w:szCs w:val="20"/>
        </w:rPr>
        <w:t xml:space="preserve"> </w:t>
      </w:r>
      <w:r w:rsidRPr="00DA2EEA">
        <w:rPr>
          <w:rFonts w:ascii="Tahoma" w:hAnsi="Tahoma" w:cs="Tahoma"/>
          <w:sz w:val="20"/>
          <w:szCs w:val="20"/>
        </w:rPr>
        <w:t>la</w:t>
      </w:r>
      <w:r w:rsidRPr="00DA2EEA">
        <w:rPr>
          <w:rFonts w:ascii="Tahoma" w:hAnsi="Tahoma" w:cs="Tahoma"/>
          <w:spacing w:val="-5"/>
          <w:sz w:val="20"/>
          <w:szCs w:val="20"/>
        </w:rPr>
        <w:t xml:space="preserve"> </w:t>
      </w:r>
      <w:r w:rsidRPr="00DA2EEA">
        <w:rPr>
          <w:rFonts w:ascii="Tahoma" w:hAnsi="Tahoma" w:cs="Tahoma"/>
          <w:sz w:val="20"/>
          <w:szCs w:val="20"/>
        </w:rPr>
        <w:t>enseñanza</w:t>
      </w:r>
    </w:p>
    <w:p w14:paraId="07E83982" w14:textId="77777777" w:rsidR="00B52A27" w:rsidRPr="00DA2EEA" w:rsidRDefault="00B52A27" w:rsidP="00B52A27">
      <w:pPr>
        <w:pStyle w:val="Prrafodelista"/>
        <w:numPr>
          <w:ilvl w:val="2"/>
          <w:numId w:val="6"/>
        </w:numPr>
        <w:tabs>
          <w:tab w:val="left" w:pos="1574"/>
          <w:tab w:val="left" w:pos="1575"/>
        </w:tabs>
        <w:ind w:hanging="361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Estrategias de pensamiento creativo</w:t>
      </w:r>
    </w:p>
    <w:p w14:paraId="72F2F3CF" w14:textId="77777777" w:rsidR="00B52A27" w:rsidRPr="00DA2EEA" w:rsidRDefault="00B52A27" w:rsidP="00B52A27">
      <w:pPr>
        <w:pStyle w:val="Prrafodelista"/>
        <w:numPr>
          <w:ilvl w:val="2"/>
          <w:numId w:val="6"/>
        </w:numPr>
        <w:tabs>
          <w:tab w:val="left" w:pos="1574"/>
          <w:tab w:val="left" w:pos="1575"/>
        </w:tabs>
        <w:ind w:hanging="361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Técnicas de comprensión, análisis y síntesis</w:t>
      </w:r>
    </w:p>
    <w:p w14:paraId="6D804641" w14:textId="77777777" w:rsidR="00B52A27" w:rsidRPr="00DA2EEA" w:rsidRDefault="00B52A27" w:rsidP="00B52A27">
      <w:pPr>
        <w:pStyle w:val="Prrafodelista"/>
        <w:numPr>
          <w:ilvl w:val="2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Estrategias para la planificación y organización de la información</w:t>
      </w:r>
    </w:p>
    <w:p w14:paraId="6D1427C4" w14:textId="77777777" w:rsidR="00B52A27" w:rsidRPr="00DA2EEA" w:rsidRDefault="00B52A27" w:rsidP="00B52A27">
      <w:pPr>
        <w:pStyle w:val="Prrafodelista"/>
        <w:numPr>
          <w:ilvl w:val="2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Técnicas para control de cumplimientos de objetivos</w:t>
      </w:r>
    </w:p>
    <w:p w14:paraId="394689A8" w14:textId="77777777" w:rsidR="00B52A27" w:rsidRPr="00DA2EEA" w:rsidRDefault="00B52A27" w:rsidP="00B52A27">
      <w:pPr>
        <w:pStyle w:val="Prrafodelista"/>
        <w:numPr>
          <w:ilvl w:val="2"/>
          <w:numId w:val="6"/>
        </w:numPr>
        <w:tabs>
          <w:tab w:val="left" w:pos="1574"/>
          <w:tab w:val="left" w:pos="1575"/>
        </w:tabs>
        <w:ind w:hanging="361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Estrategias para la elaboración de</w:t>
      </w:r>
      <w:r w:rsidRPr="00DA2EE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DA2EEA">
        <w:rPr>
          <w:rFonts w:ascii="Tahoma" w:hAnsi="Tahoma" w:cs="Tahoma"/>
          <w:sz w:val="20"/>
          <w:szCs w:val="20"/>
        </w:rPr>
        <w:t>informes y presentación de temas de exposición</w:t>
      </w:r>
    </w:p>
    <w:p w14:paraId="621BCAD2" w14:textId="77777777" w:rsidR="00B52A27" w:rsidRPr="00DA2EEA" w:rsidRDefault="00B52A27" w:rsidP="00B52A27">
      <w:pPr>
        <w:pStyle w:val="Prrafodelista"/>
        <w:numPr>
          <w:ilvl w:val="2"/>
          <w:numId w:val="6"/>
        </w:numPr>
        <w:tabs>
          <w:tab w:val="left" w:pos="1574"/>
          <w:tab w:val="left" w:pos="1575"/>
        </w:tabs>
        <w:ind w:hanging="361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Técnicas de expresión de exposiciones</w:t>
      </w:r>
    </w:p>
    <w:p w14:paraId="5F40BD7E" w14:textId="77777777" w:rsidR="00B52A27" w:rsidRDefault="00B52A27" w:rsidP="00B52A27">
      <w:pPr>
        <w:tabs>
          <w:tab w:val="left" w:pos="1851"/>
        </w:tabs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ab/>
      </w:r>
    </w:p>
    <w:p w14:paraId="00FE8030" w14:textId="3D8B7E71" w:rsidR="00B52A27" w:rsidRDefault="0050611F" w:rsidP="0050611F">
      <w:pPr>
        <w:pStyle w:val="Ttulo3"/>
        <w:numPr>
          <w:ilvl w:val="1"/>
          <w:numId w:val="30"/>
        </w:numPr>
        <w:tabs>
          <w:tab w:val="left" w:pos="1"/>
          <w:tab w:val="left" w:pos="284"/>
          <w:tab w:val="left" w:pos="851"/>
        </w:tabs>
        <w:spacing w:before="57"/>
        <w:ind w:hanging="294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Recursos para el aprendizaje</w:t>
      </w:r>
      <w:r w:rsidRPr="00B52A27">
        <w:rPr>
          <w:rFonts w:ascii="Tahoma" w:hAnsi="Tahoma" w:cs="Tahoma"/>
          <w:sz w:val="20"/>
        </w:rPr>
        <w:t xml:space="preserve">  </w:t>
      </w:r>
    </w:p>
    <w:p w14:paraId="71071029" w14:textId="785DAC1A" w:rsidR="00B52A27" w:rsidRDefault="00B52A27" w:rsidP="00B52A27">
      <w:pPr>
        <w:pStyle w:val="Ttulo3"/>
        <w:tabs>
          <w:tab w:val="left" w:pos="1"/>
          <w:tab w:val="left" w:pos="284"/>
        </w:tabs>
        <w:spacing w:before="57"/>
        <w:ind w:left="0"/>
        <w:jc w:val="right"/>
        <w:rPr>
          <w:rFonts w:ascii="Tahoma" w:hAnsi="Tahoma" w:cs="Tahoma"/>
          <w:sz w:val="20"/>
        </w:rPr>
      </w:pPr>
    </w:p>
    <w:p w14:paraId="4533E74C" w14:textId="77777777" w:rsidR="00B52A27" w:rsidRPr="00DA2EEA" w:rsidRDefault="00B52A27" w:rsidP="0050611F">
      <w:pPr>
        <w:pStyle w:val="Prrafodelista"/>
        <w:numPr>
          <w:ilvl w:val="0"/>
          <w:numId w:val="5"/>
        </w:numPr>
        <w:ind w:left="1560" w:hanging="284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Utilización de los motores de búsqueda de información</w:t>
      </w:r>
    </w:p>
    <w:p w14:paraId="733D16EA" w14:textId="77777777" w:rsidR="00B52A27" w:rsidRPr="00DA2EEA" w:rsidRDefault="00B52A27" w:rsidP="0050611F">
      <w:pPr>
        <w:pStyle w:val="Prrafodelista"/>
        <w:numPr>
          <w:ilvl w:val="0"/>
          <w:numId w:val="5"/>
        </w:numPr>
        <w:ind w:left="1560" w:hanging="284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Subir a las plataformas educativas materiales de</w:t>
      </w:r>
      <w:r w:rsidRPr="00DA2EEA">
        <w:rPr>
          <w:rFonts w:ascii="Tahoma" w:hAnsi="Tahoma" w:cs="Tahoma"/>
          <w:spacing w:val="-3"/>
          <w:sz w:val="20"/>
          <w:szCs w:val="20"/>
        </w:rPr>
        <w:t xml:space="preserve"> </w:t>
      </w:r>
      <w:r w:rsidRPr="00DA2EEA">
        <w:rPr>
          <w:rFonts w:ascii="Tahoma" w:hAnsi="Tahoma" w:cs="Tahoma"/>
          <w:sz w:val="20"/>
          <w:szCs w:val="20"/>
        </w:rPr>
        <w:t>apoyo</w:t>
      </w:r>
      <w:r w:rsidRPr="00DA2EEA">
        <w:rPr>
          <w:rFonts w:ascii="Tahoma" w:hAnsi="Tahoma" w:cs="Tahoma"/>
          <w:spacing w:val="-3"/>
          <w:sz w:val="20"/>
          <w:szCs w:val="20"/>
        </w:rPr>
        <w:t xml:space="preserve"> </w:t>
      </w:r>
      <w:r w:rsidRPr="00DA2EEA">
        <w:rPr>
          <w:rFonts w:ascii="Tahoma" w:hAnsi="Tahoma" w:cs="Tahoma"/>
          <w:sz w:val="20"/>
          <w:szCs w:val="20"/>
        </w:rPr>
        <w:t>metodológico:</w:t>
      </w:r>
      <w:r w:rsidRPr="00DA2EEA">
        <w:rPr>
          <w:rFonts w:ascii="Tahoma" w:hAnsi="Tahoma" w:cs="Tahoma"/>
          <w:spacing w:val="-3"/>
          <w:sz w:val="20"/>
          <w:szCs w:val="20"/>
        </w:rPr>
        <w:t xml:space="preserve"> </w:t>
      </w:r>
      <w:r w:rsidRPr="00DA2EEA">
        <w:rPr>
          <w:rFonts w:ascii="Tahoma" w:hAnsi="Tahoma" w:cs="Tahoma"/>
          <w:sz w:val="20"/>
          <w:szCs w:val="20"/>
        </w:rPr>
        <w:t>textos,</w:t>
      </w:r>
      <w:r w:rsidRPr="00DA2EEA">
        <w:rPr>
          <w:rFonts w:ascii="Tahoma" w:hAnsi="Tahoma" w:cs="Tahoma"/>
          <w:spacing w:val="-1"/>
          <w:sz w:val="20"/>
          <w:szCs w:val="20"/>
        </w:rPr>
        <w:t xml:space="preserve"> </w:t>
      </w:r>
      <w:r w:rsidRPr="00DA2EEA">
        <w:rPr>
          <w:rFonts w:ascii="Tahoma" w:hAnsi="Tahoma" w:cs="Tahoma"/>
          <w:sz w:val="20"/>
          <w:szCs w:val="20"/>
        </w:rPr>
        <w:t>separatas</w:t>
      </w:r>
      <w:r w:rsidRPr="00DA2EEA">
        <w:rPr>
          <w:rFonts w:ascii="Tahoma" w:hAnsi="Tahoma" w:cs="Tahoma"/>
          <w:spacing w:val="-2"/>
          <w:sz w:val="20"/>
          <w:szCs w:val="20"/>
        </w:rPr>
        <w:t xml:space="preserve"> </w:t>
      </w:r>
      <w:r w:rsidRPr="00DA2EEA">
        <w:rPr>
          <w:rFonts w:ascii="Tahoma" w:hAnsi="Tahoma" w:cs="Tahoma"/>
          <w:sz w:val="20"/>
          <w:szCs w:val="20"/>
        </w:rPr>
        <w:t>y</w:t>
      </w:r>
      <w:r w:rsidRPr="00DA2EEA">
        <w:rPr>
          <w:rFonts w:ascii="Tahoma" w:hAnsi="Tahoma" w:cs="Tahoma"/>
          <w:spacing w:val="-1"/>
          <w:sz w:val="20"/>
          <w:szCs w:val="20"/>
        </w:rPr>
        <w:t xml:space="preserve"> </w:t>
      </w:r>
      <w:r w:rsidRPr="00DA2EEA">
        <w:rPr>
          <w:rFonts w:ascii="Tahoma" w:hAnsi="Tahoma" w:cs="Tahoma"/>
          <w:sz w:val="20"/>
          <w:szCs w:val="20"/>
        </w:rPr>
        <w:t>revistas.</w:t>
      </w:r>
    </w:p>
    <w:p w14:paraId="09A4F3B7" w14:textId="77777777" w:rsidR="00B52A27" w:rsidRPr="00DA2EEA" w:rsidRDefault="00B52A27" w:rsidP="0050611F">
      <w:pPr>
        <w:pStyle w:val="Prrafodelista"/>
        <w:numPr>
          <w:ilvl w:val="0"/>
          <w:numId w:val="5"/>
        </w:numPr>
        <w:ind w:left="1560" w:right="804" w:hanging="284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Utilización de las tecnologías de la información y comunicación: Aula virtual,</w:t>
      </w:r>
      <w:r w:rsidRPr="00DA2EEA">
        <w:rPr>
          <w:rFonts w:ascii="Tahoma" w:hAnsi="Tahoma" w:cs="Tahoma"/>
          <w:spacing w:val="-47"/>
          <w:sz w:val="20"/>
          <w:szCs w:val="20"/>
        </w:rPr>
        <w:t xml:space="preserve"> </w:t>
      </w:r>
      <w:r w:rsidRPr="00DA2EEA">
        <w:rPr>
          <w:rFonts w:ascii="Tahoma" w:hAnsi="Tahoma" w:cs="Tahoma"/>
          <w:sz w:val="20"/>
          <w:szCs w:val="20"/>
        </w:rPr>
        <w:t>internet</w:t>
      </w:r>
      <w:r w:rsidRPr="00DA2EEA">
        <w:rPr>
          <w:rFonts w:ascii="Tahoma" w:hAnsi="Tahoma" w:cs="Tahoma"/>
          <w:spacing w:val="-3"/>
          <w:sz w:val="20"/>
          <w:szCs w:val="20"/>
        </w:rPr>
        <w:t xml:space="preserve"> </w:t>
      </w:r>
      <w:r w:rsidRPr="00DA2EEA">
        <w:rPr>
          <w:rFonts w:ascii="Tahoma" w:hAnsi="Tahoma" w:cs="Tahoma"/>
          <w:sz w:val="20"/>
          <w:szCs w:val="20"/>
        </w:rPr>
        <w:t>y plataforma</w:t>
      </w:r>
      <w:r w:rsidRPr="00DA2EEA">
        <w:rPr>
          <w:rFonts w:ascii="Tahoma" w:hAnsi="Tahoma" w:cs="Tahoma"/>
          <w:spacing w:val="-2"/>
          <w:sz w:val="20"/>
          <w:szCs w:val="20"/>
        </w:rPr>
        <w:t xml:space="preserve"> </w:t>
      </w:r>
      <w:r w:rsidRPr="00DA2EEA">
        <w:rPr>
          <w:rFonts w:ascii="Tahoma" w:hAnsi="Tahoma" w:cs="Tahoma"/>
          <w:sz w:val="20"/>
          <w:szCs w:val="20"/>
        </w:rPr>
        <w:t>Microsoft Teams</w:t>
      </w:r>
    </w:p>
    <w:p w14:paraId="04CB205A" w14:textId="77777777" w:rsidR="00B52A27" w:rsidRDefault="00B52A27" w:rsidP="00B52A27">
      <w:pPr>
        <w:pStyle w:val="Ttulo3"/>
        <w:tabs>
          <w:tab w:val="left" w:pos="1"/>
          <w:tab w:val="left" w:pos="284"/>
        </w:tabs>
        <w:spacing w:before="57"/>
        <w:ind w:left="0"/>
        <w:jc w:val="right"/>
        <w:rPr>
          <w:rFonts w:ascii="Tahoma" w:hAnsi="Tahoma" w:cs="Tahoma"/>
          <w:sz w:val="20"/>
        </w:rPr>
      </w:pPr>
    </w:p>
    <w:p w14:paraId="76D8971C" w14:textId="7C77DCA8" w:rsidR="001765BE" w:rsidRPr="00B52A27" w:rsidRDefault="001765BE" w:rsidP="005C70AC">
      <w:pPr>
        <w:pStyle w:val="Ttulo3"/>
        <w:numPr>
          <w:ilvl w:val="0"/>
          <w:numId w:val="8"/>
        </w:numPr>
        <w:tabs>
          <w:tab w:val="left" w:pos="1"/>
          <w:tab w:val="left" w:pos="284"/>
        </w:tabs>
        <w:spacing w:before="57"/>
        <w:ind w:left="0" w:firstLine="0"/>
        <w:jc w:val="both"/>
        <w:rPr>
          <w:rFonts w:ascii="Tahoma" w:hAnsi="Tahoma" w:cs="Tahoma"/>
          <w:sz w:val="20"/>
        </w:rPr>
      </w:pPr>
      <w:r w:rsidRPr="00B52A27">
        <w:rPr>
          <w:rFonts w:ascii="Tahoma" w:hAnsi="Tahoma" w:cs="Tahoma"/>
          <w:sz w:val="20"/>
        </w:rPr>
        <w:t>EVALUACIÓN</w:t>
      </w:r>
    </w:p>
    <w:p w14:paraId="72DFACBB" w14:textId="77777777" w:rsidR="00AA264A" w:rsidRDefault="00AA264A" w:rsidP="00AA264A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4941C1FD" w14:textId="77777777" w:rsidR="00B52A27" w:rsidRPr="00DA2EEA" w:rsidRDefault="00B52A27" w:rsidP="00B52A27">
      <w:pPr>
        <w:pStyle w:val="Prrafodelista"/>
        <w:spacing w:before="12"/>
        <w:ind w:left="709" w:firstLine="0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Es permanente a través de etapas diagnostica, al inicio, formativa durante el proceso de enseñanza aprendizaje y sumativa al final del desarrollo de la asignatura.</w:t>
      </w:r>
    </w:p>
    <w:p w14:paraId="7ABBE026" w14:textId="77777777" w:rsidR="00B52A27" w:rsidRPr="00DA2EEA" w:rsidRDefault="00B52A27" w:rsidP="00B52A27">
      <w:pPr>
        <w:pStyle w:val="Prrafodelista"/>
        <w:spacing w:before="12"/>
        <w:ind w:left="709" w:firstLine="0"/>
        <w:jc w:val="both"/>
        <w:rPr>
          <w:rFonts w:ascii="Tahoma" w:hAnsi="Tahoma" w:cs="Tahoma"/>
          <w:sz w:val="20"/>
          <w:szCs w:val="20"/>
        </w:rPr>
      </w:pPr>
    </w:p>
    <w:p w14:paraId="1492F876" w14:textId="77777777" w:rsidR="00B52A27" w:rsidRDefault="00B52A27" w:rsidP="00B52A27">
      <w:pPr>
        <w:pStyle w:val="Prrafodelista"/>
        <w:spacing w:before="12"/>
        <w:ind w:left="709" w:firstLine="0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655274A5" w14:textId="77777777" w:rsidR="00B52A27" w:rsidRPr="00DA2EEA" w:rsidRDefault="00B52A27" w:rsidP="00B52A27">
      <w:pPr>
        <w:pStyle w:val="Prrafodelista"/>
        <w:spacing w:before="12"/>
        <w:ind w:left="709" w:firstLine="0"/>
        <w:jc w:val="both"/>
        <w:rPr>
          <w:rFonts w:ascii="Tahoma" w:hAnsi="Tahoma" w:cs="Tahoma"/>
          <w:sz w:val="20"/>
          <w:szCs w:val="20"/>
        </w:rPr>
      </w:pPr>
    </w:p>
    <w:p w14:paraId="2751DD79" w14:textId="77777777" w:rsidR="00B52A27" w:rsidRPr="00DA2EEA" w:rsidRDefault="00B52A27" w:rsidP="00B52A27">
      <w:pPr>
        <w:pStyle w:val="Prrafodelista"/>
        <w:spacing w:before="12"/>
        <w:ind w:left="709" w:firstLine="0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Es progresiva dado que se ira identificando niveles de logros de aprendizaje y sus respectivos productos al final del desarrollo del tema, cada unidad y al final de la asignatura.</w:t>
      </w:r>
    </w:p>
    <w:p w14:paraId="0AAA2448" w14:textId="77777777" w:rsidR="00B52A27" w:rsidRPr="00DA2EEA" w:rsidRDefault="00B52A27" w:rsidP="00B52A27">
      <w:pPr>
        <w:pStyle w:val="Prrafodelista"/>
        <w:spacing w:before="12"/>
        <w:ind w:left="709" w:firstLine="0"/>
        <w:jc w:val="both"/>
        <w:rPr>
          <w:rFonts w:ascii="Tahoma" w:hAnsi="Tahoma" w:cs="Tahoma"/>
          <w:sz w:val="20"/>
          <w:szCs w:val="20"/>
        </w:rPr>
      </w:pPr>
    </w:p>
    <w:p w14:paraId="3C3E8FE9" w14:textId="77777777" w:rsidR="00B52A27" w:rsidRPr="00DA2EEA" w:rsidRDefault="00B52A27" w:rsidP="00B52A27">
      <w:pPr>
        <w:pStyle w:val="Prrafodelista"/>
        <w:spacing w:before="12"/>
        <w:ind w:left="709" w:firstLine="0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La calificación del proceso de evaluación se reportará a la escuela profesional de acuerdo con el cronograma de actividades académicas de la universidad en la sesión 8 (evaluación parcial) y en la sesión 16 (evaluación final).</w:t>
      </w:r>
    </w:p>
    <w:p w14:paraId="4723A87F" w14:textId="77777777" w:rsidR="00B52A27" w:rsidRPr="00DA2EEA" w:rsidRDefault="00B52A27" w:rsidP="00B52A27">
      <w:pPr>
        <w:pStyle w:val="Prrafodelista"/>
        <w:spacing w:before="12"/>
        <w:ind w:left="709" w:firstLine="0"/>
        <w:jc w:val="both"/>
        <w:rPr>
          <w:rFonts w:ascii="Tahoma" w:hAnsi="Tahoma" w:cs="Tahoma"/>
          <w:sz w:val="20"/>
          <w:szCs w:val="20"/>
        </w:rPr>
      </w:pPr>
    </w:p>
    <w:p w14:paraId="3E03FB96" w14:textId="16221B9E" w:rsidR="00B52A27" w:rsidRDefault="00B52A27" w:rsidP="00B52A27">
      <w:pPr>
        <w:pStyle w:val="Prrafodelista"/>
        <w:spacing w:before="12"/>
        <w:ind w:left="709" w:firstLine="0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pesos.</w:t>
      </w:r>
    </w:p>
    <w:p w14:paraId="358A42E9" w14:textId="06883288" w:rsidR="00B52A27" w:rsidRDefault="00B52A27" w:rsidP="00B52A27">
      <w:pPr>
        <w:pStyle w:val="Prrafodelista"/>
        <w:spacing w:before="12"/>
        <w:ind w:left="709" w:firstLine="0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laconcuadrcula"/>
        <w:tblW w:w="8509" w:type="dxa"/>
        <w:tblInd w:w="708" w:type="dxa"/>
        <w:tblLook w:val="04A0" w:firstRow="1" w:lastRow="0" w:firstColumn="1" w:lastColumn="0" w:noHBand="0" w:noVBand="1"/>
      </w:tblPr>
      <w:tblGrid>
        <w:gridCol w:w="714"/>
        <w:gridCol w:w="2883"/>
        <w:gridCol w:w="1200"/>
        <w:gridCol w:w="2617"/>
        <w:gridCol w:w="1095"/>
      </w:tblGrid>
      <w:tr w:rsidR="00B52A27" w:rsidRPr="00DA2EEA" w14:paraId="1D64D67F" w14:textId="77777777" w:rsidTr="0050611F">
        <w:trPr>
          <w:trHeight w:val="519"/>
        </w:trPr>
        <w:tc>
          <w:tcPr>
            <w:tcW w:w="714" w:type="dxa"/>
          </w:tcPr>
          <w:p w14:paraId="34AB15B2" w14:textId="77777777" w:rsidR="00B52A27" w:rsidRPr="00DA2EEA" w:rsidRDefault="00B52A27" w:rsidP="00E75616">
            <w:pPr>
              <w:pStyle w:val="Prrafodelista"/>
              <w:widowControl w:val="0"/>
              <w:autoSpaceDE w:val="0"/>
              <w:autoSpaceDN w:val="0"/>
              <w:spacing w:before="12"/>
              <w:ind w:left="0"/>
              <w:jc w:val="both"/>
              <w:rPr>
                <w:rFonts w:ascii="Tahoma" w:hAnsi="Tahoma" w:cs="Tahoma"/>
              </w:rPr>
            </w:pPr>
          </w:p>
        </w:tc>
        <w:tc>
          <w:tcPr>
            <w:tcW w:w="2883" w:type="dxa"/>
          </w:tcPr>
          <w:p w14:paraId="226C1380" w14:textId="77777777" w:rsidR="00B52A27" w:rsidRPr="00DA2EEA" w:rsidRDefault="00B52A27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</w:rPr>
            </w:pPr>
            <w:r w:rsidRPr="00DA2EEA">
              <w:rPr>
                <w:rFonts w:ascii="Tahoma" w:hAnsi="Tahoma" w:cs="Tahoma"/>
                <w:b/>
                <w:bCs/>
              </w:rPr>
              <w:t>EVALUACION</w:t>
            </w:r>
          </w:p>
        </w:tc>
        <w:tc>
          <w:tcPr>
            <w:tcW w:w="1200" w:type="dxa"/>
          </w:tcPr>
          <w:p w14:paraId="2734D411" w14:textId="77777777" w:rsidR="00B52A27" w:rsidRPr="00DA2EEA" w:rsidRDefault="00B52A27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hanging="1"/>
              <w:jc w:val="center"/>
              <w:rPr>
                <w:rFonts w:ascii="Tahoma" w:hAnsi="Tahoma" w:cs="Tahoma"/>
                <w:b/>
                <w:bCs/>
              </w:rPr>
            </w:pPr>
            <w:r w:rsidRPr="00DA2EEA">
              <w:rPr>
                <w:rFonts w:ascii="Tahoma" w:hAnsi="Tahoma" w:cs="Tahoma"/>
                <w:b/>
                <w:bCs/>
              </w:rPr>
              <w:t>CODIGO</w:t>
            </w:r>
          </w:p>
        </w:tc>
        <w:tc>
          <w:tcPr>
            <w:tcW w:w="2616" w:type="dxa"/>
          </w:tcPr>
          <w:p w14:paraId="30B85D5A" w14:textId="77777777" w:rsidR="00B52A27" w:rsidRPr="00DA2EEA" w:rsidRDefault="00B52A27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</w:rPr>
            </w:pPr>
            <w:r w:rsidRPr="00DA2EEA">
              <w:rPr>
                <w:rFonts w:ascii="Tahoma" w:hAnsi="Tahoma" w:cs="Tahoma"/>
                <w:b/>
                <w:bCs/>
              </w:rPr>
              <w:t>CRITERIOS POR EVALUAR DEL LOGRO DE APRENDIZAJE</w:t>
            </w:r>
          </w:p>
        </w:tc>
        <w:tc>
          <w:tcPr>
            <w:tcW w:w="1095" w:type="dxa"/>
          </w:tcPr>
          <w:p w14:paraId="2BE222FC" w14:textId="77777777" w:rsidR="00B52A27" w:rsidRPr="00DA2EEA" w:rsidRDefault="00B52A27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b/>
                <w:bCs/>
              </w:rPr>
            </w:pPr>
            <w:r w:rsidRPr="00DA2EEA">
              <w:rPr>
                <w:rFonts w:ascii="Tahoma" w:hAnsi="Tahoma" w:cs="Tahoma"/>
                <w:b/>
                <w:bCs/>
              </w:rPr>
              <w:t>%</w:t>
            </w:r>
          </w:p>
        </w:tc>
      </w:tr>
      <w:tr w:rsidR="00B52A27" w:rsidRPr="00DA2EEA" w14:paraId="6D891D1B" w14:textId="77777777" w:rsidTr="0050611F">
        <w:trPr>
          <w:trHeight w:val="1513"/>
        </w:trPr>
        <w:tc>
          <w:tcPr>
            <w:tcW w:w="714" w:type="dxa"/>
          </w:tcPr>
          <w:p w14:paraId="40857B69" w14:textId="75FB0688" w:rsidR="00B52A27" w:rsidRPr="0050611F" w:rsidRDefault="00B52A27" w:rsidP="00E75616">
            <w:pPr>
              <w:pStyle w:val="Prrafodelista"/>
              <w:widowControl w:val="0"/>
              <w:autoSpaceDE w:val="0"/>
              <w:autoSpaceDN w:val="0"/>
              <w:spacing w:before="12"/>
              <w:ind w:left="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50611F">
              <w:rPr>
                <w:rFonts w:ascii="Tahoma" w:hAnsi="Tahoma" w:cs="Tahoma"/>
                <w:sz w:val="19"/>
                <w:szCs w:val="19"/>
              </w:rPr>
              <w:t xml:space="preserve">     1</w:t>
            </w:r>
          </w:p>
        </w:tc>
        <w:tc>
          <w:tcPr>
            <w:tcW w:w="2883" w:type="dxa"/>
          </w:tcPr>
          <w:p w14:paraId="5BDC4A9A" w14:textId="77777777" w:rsidR="00B52A27" w:rsidRPr="0050611F" w:rsidRDefault="00B52A27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50611F">
              <w:rPr>
                <w:rFonts w:ascii="Tahoma" w:hAnsi="Tahoma" w:cs="Tahoma"/>
                <w:sz w:val="19"/>
                <w:szCs w:val="19"/>
              </w:rPr>
              <w:t>PRIMERA EVALUACION PARCIAL</w:t>
            </w:r>
          </w:p>
        </w:tc>
        <w:tc>
          <w:tcPr>
            <w:tcW w:w="1200" w:type="dxa"/>
          </w:tcPr>
          <w:p w14:paraId="2D26DF85" w14:textId="77777777" w:rsidR="00B52A27" w:rsidRPr="0050611F" w:rsidRDefault="00B52A27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hanging="1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50611F">
              <w:rPr>
                <w:rFonts w:ascii="Tahoma" w:hAnsi="Tahoma" w:cs="Tahoma"/>
                <w:sz w:val="19"/>
                <w:szCs w:val="19"/>
              </w:rPr>
              <w:t>EP1</w:t>
            </w:r>
          </w:p>
        </w:tc>
        <w:tc>
          <w:tcPr>
            <w:tcW w:w="2616" w:type="dxa"/>
          </w:tcPr>
          <w:p w14:paraId="4759C888" w14:textId="77777777" w:rsidR="00B52A27" w:rsidRPr="0050611F" w:rsidRDefault="00B52A27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50611F">
              <w:rPr>
                <w:rFonts w:ascii="Tahoma" w:hAnsi="Tahoma" w:cs="Tahoma"/>
                <w:sz w:val="19"/>
                <w:szCs w:val="19"/>
              </w:rPr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095" w:type="dxa"/>
          </w:tcPr>
          <w:p w14:paraId="5A6EF3BA" w14:textId="77777777" w:rsidR="00B52A27" w:rsidRPr="0050611F" w:rsidRDefault="00B52A27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50611F">
              <w:rPr>
                <w:rFonts w:ascii="Tahoma" w:hAnsi="Tahoma" w:cs="Tahoma"/>
                <w:sz w:val="19"/>
                <w:szCs w:val="19"/>
              </w:rPr>
              <w:t>30</w:t>
            </w:r>
          </w:p>
        </w:tc>
      </w:tr>
      <w:tr w:rsidR="00B52A27" w:rsidRPr="00DA2EEA" w14:paraId="3BC2B507" w14:textId="77777777" w:rsidTr="0050611F">
        <w:trPr>
          <w:trHeight w:val="1528"/>
        </w:trPr>
        <w:tc>
          <w:tcPr>
            <w:tcW w:w="714" w:type="dxa"/>
          </w:tcPr>
          <w:p w14:paraId="402E7C49" w14:textId="0C9E749B" w:rsidR="00B52A27" w:rsidRPr="0050611F" w:rsidRDefault="00B52A27" w:rsidP="00E75616">
            <w:pPr>
              <w:pStyle w:val="Prrafodelista"/>
              <w:widowControl w:val="0"/>
              <w:autoSpaceDE w:val="0"/>
              <w:autoSpaceDN w:val="0"/>
              <w:spacing w:before="12"/>
              <w:ind w:left="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50611F">
              <w:rPr>
                <w:rFonts w:ascii="Tahoma" w:hAnsi="Tahoma" w:cs="Tahoma"/>
                <w:sz w:val="19"/>
                <w:szCs w:val="19"/>
              </w:rPr>
              <w:lastRenderedPageBreak/>
              <w:t xml:space="preserve">   2</w:t>
            </w:r>
          </w:p>
        </w:tc>
        <w:tc>
          <w:tcPr>
            <w:tcW w:w="2883" w:type="dxa"/>
          </w:tcPr>
          <w:p w14:paraId="5262D083" w14:textId="77777777" w:rsidR="00B52A27" w:rsidRPr="0050611F" w:rsidRDefault="00B52A27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50611F">
              <w:rPr>
                <w:rFonts w:ascii="Tahoma" w:hAnsi="Tahoma" w:cs="Tahoma"/>
                <w:sz w:val="19"/>
                <w:szCs w:val="19"/>
              </w:rPr>
              <w:t>SEGUNDA EVALUACION PARCIAL</w:t>
            </w:r>
          </w:p>
        </w:tc>
        <w:tc>
          <w:tcPr>
            <w:tcW w:w="1200" w:type="dxa"/>
          </w:tcPr>
          <w:p w14:paraId="33E6232F" w14:textId="77777777" w:rsidR="00B52A27" w:rsidRPr="0050611F" w:rsidRDefault="00B52A27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hanging="1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50611F">
              <w:rPr>
                <w:rFonts w:ascii="Tahoma" w:hAnsi="Tahoma" w:cs="Tahoma"/>
                <w:sz w:val="19"/>
                <w:szCs w:val="19"/>
              </w:rPr>
              <w:t>EP2</w:t>
            </w:r>
          </w:p>
        </w:tc>
        <w:tc>
          <w:tcPr>
            <w:tcW w:w="2616" w:type="dxa"/>
          </w:tcPr>
          <w:p w14:paraId="1EE083A4" w14:textId="77777777" w:rsidR="00B52A27" w:rsidRPr="0050611F" w:rsidRDefault="00B52A27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50611F">
              <w:rPr>
                <w:rFonts w:ascii="Tahoma" w:hAnsi="Tahoma" w:cs="Tahoma"/>
                <w:sz w:val="19"/>
                <w:szCs w:val="19"/>
              </w:rPr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095" w:type="dxa"/>
          </w:tcPr>
          <w:p w14:paraId="2626DB95" w14:textId="77777777" w:rsidR="00B52A27" w:rsidRPr="0050611F" w:rsidRDefault="00B52A27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50611F">
              <w:rPr>
                <w:rFonts w:ascii="Tahoma" w:hAnsi="Tahoma" w:cs="Tahoma"/>
                <w:sz w:val="19"/>
                <w:szCs w:val="19"/>
              </w:rPr>
              <w:t>30</w:t>
            </w:r>
          </w:p>
        </w:tc>
      </w:tr>
      <w:tr w:rsidR="00B52A27" w:rsidRPr="00DA2EEA" w14:paraId="11A16C18" w14:textId="77777777" w:rsidTr="0050611F">
        <w:trPr>
          <w:trHeight w:val="504"/>
        </w:trPr>
        <w:tc>
          <w:tcPr>
            <w:tcW w:w="714" w:type="dxa"/>
          </w:tcPr>
          <w:p w14:paraId="37A7957A" w14:textId="3D537841" w:rsidR="00B52A27" w:rsidRPr="0050611F" w:rsidRDefault="00B52A27" w:rsidP="00E75616">
            <w:pPr>
              <w:pStyle w:val="Prrafodelista"/>
              <w:widowControl w:val="0"/>
              <w:autoSpaceDE w:val="0"/>
              <w:autoSpaceDN w:val="0"/>
              <w:spacing w:before="12"/>
              <w:ind w:left="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50611F">
              <w:rPr>
                <w:rFonts w:ascii="Tahoma" w:hAnsi="Tahoma" w:cs="Tahoma"/>
                <w:sz w:val="19"/>
                <w:szCs w:val="19"/>
              </w:rPr>
              <w:t xml:space="preserve">     3</w:t>
            </w:r>
          </w:p>
        </w:tc>
        <w:tc>
          <w:tcPr>
            <w:tcW w:w="2883" w:type="dxa"/>
          </w:tcPr>
          <w:p w14:paraId="331E2B2F" w14:textId="77777777" w:rsidR="00B52A27" w:rsidRPr="0050611F" w:rsidRDefault="00B52A27" w:rsidP="00E75616">
            <w:pPr>
              <w:pStyle w:val="Prrafodelista"/>
              <w:widowControl w:val="0"/>
              <w:autoSpaceDE w:val="0"/>
              <w:autoSpaceDN w:val="0"/>
              <w:spacing w:before="12"/>
              <w:ind w:left="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50611F">
              <w:rPr>
                <w:rFonts w:ascii="Tahoma" w:hAnsi="Tahoma" w:cs="Tahoma"/>
                <w:sz w:val="19"/>
                <w:szCs w:val="19"/>
              </w:rPr>
              <w:t>EVALUACION FINAL</w:t>
            </w:r>
          </w:p>
        </w:tc>
        <w:tc>
          <w:tcPr>
            <w:tcW w:w="1200" w:type="dxa"/>
          </w:tcPr>
          <w:p w14:paraId="276B76F4" w14:textId="77777777" w:rsidR="00B52A27" w:rsidRPr="0050611F" w:rsidRDefault="00B52A27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hanging="1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50611F">
              <w:rPr>
                <w:rFonts w:ascii="Tahoma" w:hAnsi="Tahoma" w:cs="Tahoma"/>
                <w:sz w:val="19"/>
                <w:szCs w:val="19"/>
              </w:rPr>
              <w:t>EF</w:t>
            </w:r>
          </w:p>
        </w:tc>
        <w:tc>
          <w:tcPr>
            <w:tcW w:w="2616" w:type="dxa"/>
          </w:tcPr>
          <w:p w14:paraId="60BF300D" w14:textId="77777777" w:rsidR="00B52A27" w:rsidRPr="0050611F" w:rsidRDefault="00B52A27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hanging="1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50611F">
              <w:rPr>
                <w:rFonts w:ascii="Tahoma" w:hAnsi="Tahoma" w:cs="Tahoma"/>
                <w:sz w:val="19"/>
                <w:szCs w:val="19"/>
              </w:rPr>
              <w:t>Logro de aprendizaje y producto académico final de la asignatura</w:t>
            </w:r>
          </w:p>
        </w:tc>
        <w:tc>
          <w:tcPr>
            <w:tcW w:w="1095" w:type="dxa"/>
          </w:tcPr>
          <w:p w14:paraId="21A35285" w14:textId="77777777" w:rsidR="00B52A27" w:rsidRPr="0050611F" w:rsidRDefault="00B52A27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50611F">
              <w:rPr>
                <w:rFonts w:ascii="Tahoma" w:hAnsi="Tahoma" w:cs="Tahoma"/>
                <w:sz w:val="19"/>
                <w:szCs w:val="19"/>
              </w:rPr>
              <w:t>40</w:t>
            </w:r>
          </w:p>
        </w:tc>
      </w:tr>
      <w:tr w:rsidR="00B52A27" w:rsidRPr="00DA2EEA" w14:paraId="340D2F74" w14:textId="77777777" w:rsidTr="0050611F">
        <w:trPr>
          <w:trHeight w:val="192"/>
        </w:trPr>
        <w:tc>
          <w:tcPr>
            <w:tcW w:w="7414" w:type="dxa"/>
            <w:gridSpan w:val="4"/>
          </w:tcPr>
          <w:p w14:paraId="78BC9BE6" w14:textId="77777777" w:rsidR="00B52A27" w:rsidRPr="0050611F" w:rsidRDefault="00B52A27" w:rsidP="00E75616">
            <w:pPr>
              <w:pStyle w:val="Prrafodelista"/>
              <w:widowControl w:val="0"/>
              <w:autoSpaceDE w:val="0"/>
              <w:autoSpaceDN w:val="0"/>
              <w:spacing w:before="12"/>
              <w:ind w:left="0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50611F">
              <w:rPr>
                <w:rFonts w:ascii="Tahoma" w:hAnsi="Tahoma" w:cs="Tahoma"/>
                <w:sz w:val="19"/>
                <w:szCs w:val="19"/>
              </w:rPr>
              <w:t xml:space="preserve">            TOTAL</w:t>
            </w:r>
          </w:p>
        </w:tc>
        <w:tc>
          <w:tcPr>
            <w:tcW w:w="1095" w:type="dxa"/>
          </w:tcPr>
          <w:p w14:paraId="76B5B5D2" w14:textId="77777777" w:rsidR="00B52A27" w:rsidRPr="0050611F" w:rsidRDefault="00B52A27" w:rsidP="00B52A27">
            <w:pPr>
              <w:pStyle w:val="Prrafodelista"/>
              <w:widowControl w:val="0"/>
              <w:autoSpaceDE w:val="0"/>
              <w:autoSpaceDN w:val="0"/>
              <w:spacing w:before="12"/>
              <w:ind w:left="0" w:firstLine="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50611F">
              <w:rPr>
                <w:rFonts w:ascii="Tahoma" w:hAnsi="Tahoma" w:cs="Tahoma"/>
                <w:sz w:val="19"/>
                <w:szCs w:val="19"/>
              </w:rPr>
              <w:t>100</w:t>
            </w:r>
          </w:p>
        </w:tc>
      </w:tr>
    </w:tbl>
    <w:p w14:paraId="32074C25" w14:textId="77777777" w:rsidR="00B52A27" w:rsidRDefault="00B52A27" w:rsidP="00B52A27">
      <w:pPr>
        <w:pStyle w:val="Prrafodelista"/>
        <w:spacing w:before="12"/>
        <w:ind w:left="709" w:firstLine="0"/>
        <w:jc w:val="both"/>
        <w:rPr>
          <w:rFonts w:ascii="Tahoma" w:hAnsi="Tahoma" w:cs="Tahoma"/>
          <w:sz w:val="20"/>
          <w:szCs w:val="20"/>
        </w:rPr>
      </w:pPr>
    </w:p>
    <w:p w14:paraId="50781276" w14:textId="77777777" w:rsidR="00B52A27" w:rsidRPr="00DA2EEA" w:rsidRDefault="00B52A27" w:rsidP="00B52A27">
      <w:pPr>
        <w:pStyle w:val="Prrafodelista"/>
        <w:spacing w:before="12"/>
        <w:ind w:left="284" w:firstLine="0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29692AE9" w14:textId="77777777" w:rsidR="00B52A27" w:rsidRPr="00DA2EEA" w:rsidRDefault="00B52A27" w:rsidP="00B52A27">
      <w:pPr>
        <w:pStyle w:val="Prrafodelista"/>
        <w:spacing w:before="12"/>
        <w:ind w:left="284" w:firstLine="0"/>
        <w:jc w:val="both"/>
        <w:rPr>
          <w:rFonts w:ascii="Tahoma" w:hAnsi="Tahoma" w:cs="Tahoma"/>
          <w:sz w:val="20"/>
          <w:szCs w:val="20"/>
        </w:rPr>
      </w:pPr>
    </w:p>
    <w:p w14:paraId="429FF1A7" w14:textId="77777777" w:rsidR="00B52A27" w:rsidRPr="00DA2EEA" w:rsidRDefault="00B52A27" w:rsidP="00B52A27">
      <w:pPr>
        <w:pStyle w:val="Prrafodelista"/>
        <w:spacing w:before="12"/>
        <w:ind w:left="284" w:firstLine="0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0D0678AD" w14:textId="77777777" w:rsidR="00B52A27" w:rsidRPr="00DA2EEA" w:rsidRDefault="00B52A27" w:rsidP="00B52A27">
      <w:pPr>
        <w:pStyle w:val="Prrafodelista"/>
        <w:spacing w:before="12"/>
        <w:ind w:left="284" w:firstLine="0"/>
        <w:jc w:val="both"/>
        <w:rPr>
          <w:rFonts w:ascii="Tahoma" w:hAnsi="Tahoma" w:cs="Tahoma"/>
          <w:sz w:val="20"/>
          <w:szCs w:val="20"/>
        </w:rPr>
      </w:pPr>
    </w:p>
    <w:p w14:paraId="4C5032A1" w14:textId="77777777" w:rsidR="00B52A27" w:rsidRPr="00DA2EEA" w:rsidRDefault="00B52A27" w:rsidP="00B52A27">
      <w:pPr>
        <w:pStyle w:val="Prrafodelista"/>
        <w:spacing w:before="12"/>
        <w:ind w:left="284" w:firstLine="0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Para evaluar los aspectos conceptuales de cada logro se pueden realizar las pruebas objetivas, las pruebas de ensayo o abiertas, la elaboración de resúmenes, el desarrollo de monografías o ensayos, la fundamentación en la resolución de tareas aplicadas o problemas conceptuales, exámenes orales, el contenido de la participación en clase etc.</w:t>
      </w:r>
    </w:p>
    <w:p w14:paraId="3BB323A7" w14:textId="77777777" w:rsidR="00B52A27" w:rsidRPr="00DA2EEA" w:rsidRDefault="00B52A27" w:rsidP="00B52A27">
      <w:pPr>
        <w:pStyle w:val="Prrafodelista"/>
        <w:spacing w:before="12"/>
        <w:ind w:left="284" w:firstLine="0"/>
        <w:jc w:val="both"/>
        <w:rPr>
          <w:rFonts w:ascii="Tahoma" w:hAnsi="Tahoma" w:cs="Tahoma"/>
          <w:sz w:val="20"/>
          <w:szCs w:val="20"/>
        </w:rPr>
      </w:pPr>
    </w:p>
    <w:p w14:paraId="626B9D5A" w14:textId="77777777" w:rsidR="00B52A27" w:rsidRPr="00DA2EEA" w:rsidRDefault="00B52A27" w:rsidP="00B52A27">
      <w:pPr>
        <w:pStyle w:val="Prrafodelista"/>
        <w:spacing w:before="12"/>
        <w:ind w:left="284" w:firstLine="0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Para la evaluación de los aspectos procedimentales se pueden emplear elaboración de Informes de prácticas de campo, seminarios calificados, prácticas calificadas, exposiciones, actividades de investigación, actividades en la comunidad, etc.</w:t>
      </w:r>
    </w:p>
    <w:p w14:paraId="55805DCF" w14:textId="77777777" w:rsidR="00B52A27" w:rsidRPr="00DA2EEA" w:rsidRDefault="00B52A27" w:rsidP="00B52A27">
      <w:pPr>
        <w:pStyle w:val="Prrafodelista"/>
        <w:spacing w:before="12"/>
        <w:ind w:left="284" w:firstLine="0"/>
        <w:jc w:val="both"/>
        <w:rPr>
          <w:rFonts w:ascii="Tahoma" w:hAnsi="Tahoma" w:cs="Tahoma"/>
          <w:sz w:val="20"/>
          <w:szCs w:val="20"/>
        </w:rPr>
      </w:pPr>
    </w:p>
    <w:p w14:paraId="389BBF6B" w14:textId="77777777" w:rsidR="00B52A27" w:rsidRPr="00DA2EEA" w:rsidRDefault="00B52A27" w:rsidP="00B52A27">
      <w:pPr>
        <w:pStyle w:val="Prrafodelista"/>
        <w:spacing w:before="12"/>
        <w:ind w:left="284" w:firstLine="0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4A0B30F4" w14:textId="77777777" w:rsidR="00B52A27" w:rsidRPr="00DA2EEA" w:rsidRDefault="00B52A27" w:rsidP="00B52A27">
      <w:pPr>
        <w:pStyle w:val="Prrafodelista"/>
        <w:spacing w:before="12"/>
        <w:ind w:left="284" w:firstLine="0"/>
        <w:jc w:val="both"/>
        <w:rPr>
          <w:rFonts w:ascii="Tahoma" w:hAnsi="Tahoma" w:cs="Tahoma"/>
          <w:sz w:val="20"/>
          <w:szCs w:val="20"/>
        </w:rPr>
      </w:pPr>
      <w:r w:rsidRPr="00DA2EEA">
        <w:rPr>
          <w:rFonts w:ascii="Tahoma" w:hAnsi="Tahoma" w:cs="Tahoma"/>
          <w:sz w:val="20"/>
          <w:szCs w:val="20"/>
        </w:rPr>
        <w:t>Se pueden emplear como instrumentos rúbricas globales, rubricas analíticas, portafolios, lista de cotejos, registros conductuales, etc.</w:t>
      </w:r>
    </w:p>
    <w:p w14:paraId="2A61EC9D" w14:textId="77777777" w:rsidR="00B52A27" w:rsidRPr="00DA2EEA" w:rsidRDefault="00B52A27" w:rsidP="00B52A27">
      <w:pPr>
        <w:pStyle w:val="Prrafodelista"/>
        <w:spacing w:before="12"/>
        <w:ind w:left="284" w:firstLine="0"/>
        <w:jc w:val="both"/>
        <w:rPr>
          <w:rFonts w:ascii="Tahoma" w:hAnsi="Tahoma" w:cs="Tahoma"/>
          <w:sz w:val="20"/>
          <w:szCs w:val="20"/>
        </w:rPr>
      </w:pPr>
    </w:p>
    <w:p w14:paraId="09BF1310" w14:textId="77777777" w:rsidR="00B52A27" w:rsidRPr="00D03F11" w:rsidRDefault="00B52A27" w:rsidP="00B52A27">
      <w:pPr>
        <w:pStyle w:val="Prrafodelista"/>
        <w:spacing w:before="12"/>
        <w:ind w:left="284" w:firstLine="0"/>
        <w:jc w:val="both"/>
        <w:rPr>
          <w:rFonts w:ascii="Tahoma" w:hAnsi="Tahoma" w:cs="Tahoma"/>
          <w:sz w:val="20"/>
          <w:szCs w:val="20"/>
        </w:rPr>
      </w:pPr>
      <w:r w:rsidRPr="00D03F11">
        <w:rPr>
          <w:rFonts w:ascii="Tahoma" w:hAnsi="Tahoma" w:cs="Tahoma"/>
          <w:sz w:val="20"/>
          <w:szCs w:val="20"/>
        </w:rPr>
        <w:t>La Nota Final (NF) de la asignatura se determinará de acuerdo con la siguiente fórmula:</w:t>
      </w:r>
    </w:p>
    <w:p w14:paraId="024AFFFE" w14:textId="77777777" w:rsidR="00B52A27" w:rsidRPr="00DA2EEA" w:rsidRDefault="00B52A27" w:rsidP="00B52A27">
      <w:pPr>
        <w:spacing w:before="3"/>
        <w:jc w:val="both"/>
        <w:rPr>
          <w:rFonts w:ascii="Tahoma" w:hAnsi="Tahoma" w:cs="Tahoma"/>
          <w:b/>
          <w:sz w:val="20"/>
          <w:szCs w:val="20"/>
        </w:rPr>
      </w:pPr>
    </w:p>
    <w:p w14:paraId="124B6913" w14:textId="77777777" w:rsidR="00B52A27" w:rsidRPr="00DA2EEA" w:rsidRDefault="00B52A27" w:rsidP="00B52A27">
      <w:pPr>
        <w:spacing w:before="3"/>
        <w:ind w:left="1788" w:firstLine="720"/>
        <w:jc w:val="both"/>
        <w:rPr>
          <w:rFonts w:ascii="Tahoma" w:hAnsi="Tahoma" w:cs="Tahoma"/>
          <w:i/>
          <w:sz w:val="20"/>
          <w:szCs w:val="20"/>
        </w:rPr>
      </w:pPr>
      <w:r w:rsidRPr="00DA2EEA">
        <w:rPr>
          <w:rFonts w:ascii="Tahoma" w:hAnsi="Tahoma" w:cs="Tahoma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20AC16A" wp14:editId="21AAE33D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D444B2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 strokeweight=".96pt">
                <w10:wrap anchorx="page"/>
              </v:line>
            </w:pict>
          </mc:Fallback>
        </mc:AlternateContent>
      </w:r>
      <w:r w:rsidRPr="00DA2EEA">
        <w:rPr>
          <w:rFonts w:ascii="Tahoma" w:hAnsi="Tahoma" w:cs="Tahoma"/>
          <w:i/>
          <w:sz w:val="20"/>
          <w:szCs w:val="20"/>
        </w:rPr>
        <w:t>NF = (EP1 * 30%) + (EP2 * 30%) + (EF*40%) / 100</w:t>
      </w:r>
    </w:p>
    <w:p w14:paraId="29EDAADB" w14:textId="77777777" w:rsidR="003A244E" w:rsidRDefault="003A244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173BAFA2" w14:textId="67CDA4C7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6E643288" w14:textId="0B0E830D" w:rsidR="001765BE" w:rsidRPr="0050611F" w:rsidRDefault="001765BE" w:rsidP="004941C6">
      <w:pPr>
        <w:pStyle w:val="Ttulo3"/>
        <w:numPr>
          <w:ilvl w:val="0"/>
          <w:numId w:val="8"/>
        </w:numPr>
        <w:tabs>
          <w:tab w:val="left" w:pos="0"/>
          <w:tab w:val="left" w:pos="284"/>
        </w:tabs>
        <w:spacing w:before="57"/>
        <w:ind w:left="-426" w:firstLine="0"/>
        <w:jc w:val="both"/>
        <w:rPr>
          <w:rFonts w:asciiTheme="minorHAnsi" w:hAnsiTheme="minorHAnsi" w:cstheme="minorHAnsi"/>
          <w:sz w:val="20"/>
        </w:rPr>
      </w:pPr>
      <w:r w:rsidRPr="0050611F">
        <w:rPr>
          <w:rFonts w:ascii="Tahoma" w:hAnsi="Tahoma" w:cs="Tahoma"/>
          <w:sz w:val="20"/>
        </w:rPr>
        <w:t>FUENTES DE INFORMACIÓN</w:t>
      </w:r>
      <w:r w:rsidR="004D78FF" w:rsidRPr="0050611F">
        <w:rPr>
          <w:rFonts w:ascii="Tahoma" w:hAnsi="Tahoma" w:cs="Tahoma"/>
          <w:sz w:val="20"/>
        </w:rPr>
        <w:t xml:space="preserve"> </w:t>
      </w:r>
    </w:p>
    <w:bookmarkEnd w:id="5"/>
    <w:bookmarkEnd w:id="6"/>
    <w:p w14:paraId="7CDD00FD" w14:textId="77777777" w:rsidR="00B52A27" w:rsidRPr="00DA2EEA" w:rsidRDefault="00B52A27" w:rsidP="00B52A27">
      <w:pPr>
        <w:pStyle w:val="Prrafodelista"/>
        <w:spacing w:before="12"/>
        <w:ind w:left="708"/>
        <w:jc w:val="both"/>
        <w:rPr>
          <w:rFonts w:ascii="Tahoma" w:hAnsi="Tahoma" w:cs="Tahoma"/>
          <w:sz w:val="20"/>
          <w:szCs w:val="20"/>
        </w:rPr>
      </w:pPr>
    </w:p>
    <w:p w14:paraId="457BF6DA" w14:textId="77777777" w:rsidR="00B52A27" w:rsidRPr="00B52A27" w:rsidRDefault="00B52A27" w:rsidP="00B52A27">
      <w:pPr>
        <w:pStyle w:val="Prrafodelista"/>
        <w:spacing w:before="12"/>
        <w:ind w:left="708"/>
        <w:jc w:val="both"/>
        <w:rPr>
          <w:rFonts w:ascii="Tahoma" w:hAnsi="Tahoma" w:cs="Tahoma"/>
          <w:b/>
          <w:bCs/>
        </w:rPr>
      </w:pPr>
      <w:r w:rsidRPr="00B52A27">
        <w:rPr>
          <w:rFonts w:ascii="Tahoma" w:hAnsi="Tahoma" w:cs="Tahoma"/>
          <w:b/>
          <w:bCs/>
        </w:rPr>
        <w:t>Básica:</w:t>
      </w:r>
    </w:p>
    <w:p w14:paraId="3FB9D64C" w14:textId="77777777" w:rsidR="00B52A27" w:rsidRPr="00B52A27" w:rsidRDefault="00B52A27" w:rsidP="00B52A27">
      <w:pPr>
        <w:pStyle w:val="Prrafodelista"/>
        <w:numPr>
          <w:ilvl w:val="0"/>
          <w:numId w:val="27"/>
        </w:numPr>
        <w:spacing w:before="12"/>
        <w:ind w:left="1134" w:hanging="283"/>
        <w:contextualSpacing/>
        <w:jc w:val="both"/>
        <w:rPr>
          <w:rFonts w:ascii="Tahoma" w:hAnsi="Tahoma" w:cs="Tahoma"/>
        </w:rPr>
      </w:pPr>
      <w:r w:rsidRPr="00B52A27">
        <w:rPr>
          <w:rFonts w:ascii="Tahoma" w:hAnsi="Tahoma" w:cs="Tahoma"/>
        </w:rPr>
        <w:t xml:space="preserve">Arbaiza </w:t>
      </w:r>
      <w:proofErr w:type="spellStart"/>
      <w:r w:rsidRPr="00B52A27">
        <w:rPr>
          <w:rFonts w:ascii="Tahoma" w:hAnsi="Tahoma" w:cs="Tahoma"/>
        </w:rPr>
        <w:t>Fermini</w:t>
      </w:r>
      <w:proofErr w:type="spellEnd"/>
      <w:r w:rsidRPr="00B52A27">
        <w:rPr>
          <w:rFonts w:ascii="Tahoma" w:hAnsi="Tahoma" w:cs="Tahoma"/>
        </w:rPr>
        <w:t xml:space="preserve">, Lydia (2011) Comportamiento organizacional: bases y fundamento, Buenos Aires, </w:t>
      </w:r>
      <w:proofErr w:type="spellStart"/>
      <w:r w:rsidRPr="00B52A27">
        <w:rPr>
          <w:rFonts w:ascii="Tahoma" w:hAnsi="Tahoma" w:cs="Tahoma"/>
        </w:rPr>
        <w:t>Gengage</w:t>
      </w:r>
      <w:proofErr w:type="spellEnd"/>
      <w:r w:rsidRPr="00B52A27">
        <w:rPr>
          <w:rFonts w:ascii="Tahoma" w:hAnsi="Tahoma" w:cs="Tahoma"/>
        </w:rPr>
        <w:t xml:space="preserve"> learning, código biblioteca UNFV 658.3/A712</w:t>
      </w:r>
    </w:p>
    <w:p w14:paraId="575EF7ED" w14:textId="77777777" w:rsidR="00B52A27" w:rsidRPr="00B52A27" w:rsidRDefault="00B52A27" w:rsidP="00B52A27">
      <w:pPr>
        <w:pStyle w:val="Prrafodelista"/>
        <w:numPr>
          <w:ilvl w:val="0"/>
          <w:numId w:val="27"/>
        </w:numPr>
        <w:spacing w:before="12"/>
        <w:ind w:left="1134" w:hanging="283"/>
        <w:contextualSpacing/>
        <w:jc w:val="both"/>
        <w:rPr>
          <w:rFonts w:ascii="Tahoma" w:hAnsi="Tahoma" w:cs="Tahoma"/>
        </w:rPr>
      </w:pPr>
      <w:r w:rsidRPr="00B52A27">
        <w:rPr>
          <w:rFonts w:ascii="Tahoma" w:hAnsi="Tahoma" w:cs="Tahoma"/>
        </w:rPr>
        <w:t>Kimble, Gregory (1992) Fundamentos de psicología general, México. Limusa, código biblioteca UNFV 150/K4</w:t>
      </w:r>
    </w:p>
    <w:p w14:paraId="715A2286" w14:textId="77777777" w:rsidR="00B52A27" w:rsidRPr="00B52A27" w:rsidRDefault="00B52A27" w:rsidP="00B52A27">
      <w:pPr>
        <w:pStyle w:val="Prrafodelista"/>
        <w:numPr>
          <w:ilvl w:val="0"/>
          <w:numId w:val="27"/>
        </w:numPr>
        <w:spacing w:before="12"/>
        <w:ind w:left="1134" w:hanging="283"/>
        <w:contextualSpacing/>
        <w:jc w:val="both"/>
        <w:rPr>
          <w:rFonts w:ascii="Tahoma" w:hAnsi="Tahoma" w:cs="Tahoma"/>
        </w:rPr>
      </w:pPr>
      <w:r w:rsidRPr="00B52A27">
        <w:rPr>
          <w:rFonts w:ascii="Tahoma" w:hAnsi="Tahoma" w:cs="Tahoma"/>
        </w:rPr>
        <w:t xml:space="preserve">Ospina Montoya, Norberto (2010) Administración - fundamentos. Como iniciarse en el estudio de la administración, Medellín, Universidad de </w:t>
      </w:r>
      <w:proofErr w:type="spellStart"/>
      <w:r w:rsidRPr="00B52A27">
        <w:rPr>
          <w:rFonts w:ascii="Tahoma" w:hAnsi="Tahoma" w:cs="Tahoma"/>
        </w:rPr>
        <w:t>Medellin</w:t>
      </w:r>
      <w:proofErr w:type="spellEnd"/>
      <w:r w:rsidRPr="00B52A27">
        <w:rPr>
          <w:rFonts w:ascii="Tahoma" w:hAnsi="Tahoma" w:cs="Tahoma"/>
        </w:rPr>
        <w:t>, código biblioteca UNFV 658/O7</w:t>
      </w:r>
    </w:p>
    <w:p w14:paraId="29EB704F" w14:textId="77777777" w:rsidR="00B52A27" w:rsidRPr="00B52A27" w:rsidRDefault="00B52A27" w:rsidP="00B52A27">
      <w:pPr>
        <w:pStyle w:val="Prrafodelista"/>
        <w:numPr>
          <w:ilvl w:val="0"/>
          <w:numId w:val="27"/>
        </w:numPr>
        <w:spacing w:before="12"/>
        <w:ind w:left="1134" w:hanging="283"/>
        <w:contextualSpacing/>
        <w:jc w:val="both"/>
        <w:rPr>
          <w:rFonts w:ascii="Tahoma" w:hAnsi="Tahoma" w:cs="Tahoma"/>
        </w:rPr>
      </w:pPr>
      <w:r w:rsidRPr="00B52A27">
        <w:rPr>
          <w:rFonts w:ascii="Tahoma" w:hAnsi="Tahoma" w:cs="Tahoma"/>
        </w:rPr>
        <w:t>Pereda Marín, Santiago (2014) Bases de psicología del trabajo para gestión de recursos humanos, Madrid, Síntesis, código biblioteca UNFV 158.7/P373</w:t>
      </w:r>
    </w:p>
    <w:p w14:paraId="48404377" w14:textId="77777777" w:rsidR="00B52A27" w:rsidRPr="00B52A27" w:rsidRDefault="00B52A27" w:rsidP="00B52A27">
      <w:pPr>
        <w:pStyle w:val="Prrafodelista"/>
        <w:numPr>
          <w:ilvl w:val="0"/>
          <w:numId w:val="27"/>
        </w:numPr>
        <w:spacing w:before="12"/>
        <w:ind w:left="1134" w:hanging="283"/>
        <w:contextualSpacing/>
        <w:jc w:val="both"/>
        <w:rPr>
          <w:rFonts w:ascii="Tahoma" w:hAnsi="Tahoma" w:cs="Tahoma"/>
        </w:rPr>
      </w:pPr>
      <w:r w:rsidRPr="00B52A27">
        <w:rPr>
          <w:rFonts w:ascii="Tahoma" w:hAnsi="Tahoma" w:cs="Tahoma"/>
        </w:rPr>
        <w:t xml:space="preserve">Werther, William B. (2014) Administración de recursos humanos; gestión del capital humano, México, </w:t>
      </w:r>
      <w:proofErr w:type="spellStart"/>
      <w:r w:rsidRPr="00B52A27">
        <w:rPr>
          <w:rFonts w:ascii="Tahoma" w:hAnsi="Tahoma" w:cs="Tahoma"/>
        </w:rPr>
        <w:t>MacGraw</w:t>
      </w:r>
      <w:proofErr w:type="spellEnd"/>
      <w:r w:rsidRPr="00B52A27">
        <w:rPr>
          <w:rFonts w:ascii="Tahoma" w:hAnsi="Tahoma" w:cs="Tahoma"/>
        </w:rPr>
        <w:t xml:space="preserve"> Hill/Interamericana, código biblioteca UNFV 658.3/W3/2014</w:t>
      </w:r>
    </w:p>
    <w:p w14:paraId="646911FB" w14:textId="77777777" w:rsidR="00B52A27" w:rsidRPr="00B52A27" w:rsidRDefault="00B52A27" w:rsidP="00B52A27">
      <w:pPr>
        <w:pStyle w:val="Prrafodelista"/>
        <w:spacing w:before="12"/>
        <w:ind w:left="708"/>
        <w:jc w:val="both"/>
        <w:rPr>
          <w:rFonts w:ascii="Tahoma" w:hAnsi="Tahoma" w:cs="Tahoma"/>
        </w:rPr>
      </w:pPr>
    </w:p>
    <w:p w14:paraId="2DE3BDA6" w14:textId="77777777" w:rsidR="00B52A27" w:rsidRPr="00B52A27" w:rsidRDefault="00B52A27" w:rsidP="00B52A27">
      <w:pPr>
        <w:pStyle w:val="Prrafodelista"/>
        <w:spacing w:before="12"/>
        <w:ind w:left="708"/>
        <w:jc w:val="both"/>
        <w:rPr>
          <w:rFonts w:ascii="Tahoma" w:hAnsi="Tahoma" w:cs="Tahoma"/>
          <w:b/>
          <w:bCs/>
        </w:rPr>
      </w:pPr>
      <w:r w:rsidRPr="00B52A27">
        <w:rPr>
          <w:rFonts w:ascii="Tahoma" w:hAnsi="Tahoma" w:cs="Tahoma"/>
          <w:b/>
          <w:bCs/>
        </w:rPr>
        <w:lastRenderedPageBreak/>
        <w:t>Complementaria:</w:t>
      </w:r>
    </w:p>
    <w:p w14:paraId="14EF5FA0" w14:textId="77777777" w:rsidR="00B52A27" w:rsidRPr="00B52A27" w:rsidRDefault="00B52A27" w:rsidP="00B52A27">
      <w:pPr>
        <w:pStyle w:val="Prrafodelista"/>
        <w:numPr>
          <w:ilvl w:val="0"/>
          <w:numId w:val="28"/>
        </w:numPr>
        <w:spacing w:before="12"/>
        <w:ind w:left="1134" w:hanging="283"/>
        <w:contextualSpacing/>
        <w:jc w:val="both"/>
        <w:rPr>
          <w:rFonts w:ascii="Tahoma" w:hAnsi="Tahoma" w:cs="Tahoma"/>
        </w:rPr>
      </w:pPr>
      <w:r w:rsidRPr="00B52A27">
        <w:rPr>
          <w:rFonts w:ascii="Tahoma" w:hAnsi="Tahoma" w:cs="Tahoma"/>
        </w:rPr>
        <w:t>Acosta A (2015) Liderazgo y dirección de empresas en el siglo XXI. Universidad Oberta de Cataluña. Primer semestre del curso 2014-2015</w:t>
      </w:r>
    </w:p>
    <w:p w14:paraId="3E343A31" w14:textId="77777777" w:rsidR="00B52A27" w:rsidRPr="00B52A27" w:rsidRDefault="00B52A27" w:rsidP="00B52A27">
      <w:pPr>
        <w:pStyle w:val="Prrafodelista"/>
        <w:numPr>
          <w:ilvl w:val="0"/>
          <w:numId w:val="28"/>
        </w:numPr>
        <w:spacing w:before="12"/>
        <w:ind w:left="1134" w:hanging="283"/>
        <w:contextualSpacing/>
        <w:jc w:val="both"/>
        <w:rPr>
          <w:rFonts w:ascii="Tahoma" w:hAnsi="Tahoma" w:cs="Tahoma"/>
          <w:b/>
          <w:bCs/>
        </w:rPr>
      </w:pPr>
      <w:r w:rsidRPr="00B52A27">
        <w:rPr>
          <w:rFonts w:ascii="Tahoma" w:hAnsi="Tahoma" w:cs="Tahoma"/>
        </w:rPr>
        <w:t>Chiavenato, I (1999) Administración de recursos humanos, Mc Graw Hill, México</w:t>
      </w:r>
    </w:p>
    <w:p w14:paraId="74A94510" w14:textId="77777777" w:rsidR="00B52A27" w:rsidRPr="00B52A27" w:rsidRDefault="00B52A27" w:rsidP="00B52A27">
      <w:pPr>
        <w:pStyle w:val="Ttulo3"/>
        <w:keepNext/>
        <w:keepLines/>
        <w:widowControl/>
        <w:numPr>
          <w:ilvl w:val="0"/>
          <w:numId w:val="28"/>
        </w:numPr>
        <w:tabs>
          <w:tab w:val="left" w:pos="1342"/>
        </w:tabs>
        <w:autoSpaceDE/>
        <w:autoSpaceDN/>
        <w:ind w:left="1134" w:hanging="283"/>
        <w:jc w:val="both"/>
        <w:rPr>
          <w:rFonts w:ascii="Tahoma" w:hAnsi="Tahoma" w:cs="Tahoma"/>
          <w:b w:val="0"/>
          <w:bCs w:val="0"/>
        </w:rPr>
      </w:pPr>
      <w:r w:rsidRPr="00B52A27">
        <w:rPr>
          <w:rFonts w:ascii="Tahoma" w:hAnsi="Tahoma" w:cs="Tahoma"/>
          <w:b w:val="0"/>
        </w:rPr>
        <w:t>Chiavenato, I (2002) Administración en los nuevos tiempos. Colombia. Mc Graw Hill</w:t>
      </w:r>
    </w:p>
    <w:p w14:paraId="1CCB59CC" w14:textId="77777777" w:rsidR="00B52A27" w:rsidRPr="00B52A27" w:rsidRDefault="00B52A27" w:rsidP="00B52A27">
      <w:pPr>
        <w:pStyle w:val="Ttulo3"/>
        <w:keepNext/>
        <w:keepLines/>
        <w:widowControl/>
        <w:numPr>
          <w:ilvl w:val="0"/>
          <w:numId w:val="28"/>
        </w:numPr>
        <w:tabs>
          <w:tab w:val="left" w:pos="1342"/>
        </w:tabs>
        <w:autoSpaceDE/>
        <w:autoSpaceDN/>
        <w:ind w:left="1134" w:hanging="283"/>
        <w:jc w:val="both"/>
        <w:rPr>
          <w:rFonts w:ascii="Tahoma" w:hAnsi="Tahoma" w:cs="Tahoma"/>
          <w:b w:val="0"/>
          <w:bCs w:val="0"/>
        </w:rPr>
      </w:pPr>
      <w:r w:rsidRPr="00B52A27">
        <w:rPr>
          <w:rFonts w:ascii="Tahoma" w:hAnsi="Tahoma" w:cs="Tahoma"/>
          <w:b w:val="0"/>
        </w:rPr>
        <w:t xml:space="preserve">Donoso M (2015) La importancia de estudiar los factores psicológicos en la fijación e implantación de la estrategia empresarial. Revista NBR, </w:t>
      </w:r>
      <w:proofErr w:type="spellStart"/>
      <w:r w:rsidRPr="00B52A27">
        <w:rPr>
          <w:rFonts w:ascii="Tahoma" w:hAnsi="Tahoma" w:cs="Tahoma"/>
          <w:b w:val="0"/>
        </w:rPr>
        <w:t>vol</w:t>
      </w:r>
      <w:proofErr w:type="spellEnd"/>
      <w:r w:rsidRPr="00B52A27">
        <w:rPr>
          <w:rFonts w:ascii="Tahoma" w:hAnsi="Tahoma" w:cs="Tahoma"/>
          <w:b w:val="0"/>
        </w:rPr>
        <w:t xml:space="preserve"> 1 – junio 2015</w:t>
      </w:r>
    </w:p>
    <w:p w14:paraId="404098A3" w14:textId="77777777" w:rsidR="00B52A27" w:rsidRPr="00B52A27" w:rsidRDefault="00B52A27" w:rsidP="00B52A27">
      <w:pPr>
        <w:pStyle w:val="Ttulo3"/>
        <w:keepNext/>
        <w:keepLines/>
        <w:widowControl/>
        <w:numPr>
          <w:ilvl w:val="0"/>
          <w:numId w:val="28"/>
        </w:numPr>
        <w:tabs>
          <w:tab w:val="left" w:pos="1342"/>
        </w:tabs>
        <w:autoSpaceDE/>
        <w:autoSpaceDN/>
        <w:ind w:left="1134" w:hanging="283"/>
        <w:jc w:val="both"/>
        <w:rPr>
          <w:rFonts w:ascii="Tahoma" w:hAnsi="Tahoma" w:cs="Tahoma"/>
          <w:b w:val="0"/>
          <w:bCs w:val="0"/>
        </w:rPr>
      </w:pPr>
      <w:r w:rsidRPr="00B52A27">
        <w:rPr>
          <w:rFonts w:ascii="Tahoma" w:hAnsi="Tahoma" w:cs="Tahoma"/>
          <w:b w:val="0"/>
        </w:rPr>
        <w:t>Huatuco, L. (2011): Ensayos de Consultoría Empresarial. Lima</w:t>
      </w:r>
    </w:p>
    <w:p w14:paraId="092C8188" w14:textId="77777777" w:rsidR="00B52A27" w:rsidRPr="00B52A27" w:rsidRDefault="00B52A27" w:rsidP="00B52A27">
      <w:pPr>
        <w:pStyle w:val="Ttulo3"/>
        <w:keepNext/>
        <w:keepLines/>
        <w:widowControl/>
        <w:numPr>
          <w:ilvl w:val="0"/>
          <w:numId w:val="28"/>
        </w:numPr>
        <w:tabs>
          <w:tab w:val="left" w:pos="1342"/>
        </w:tabs>
        <w:autoSpaceDE/>
        <w:autoSpaceDN/>
        <w:ind w:left="1134" w:hanging="283"/>
        <w:jc w:val="both"/>
        <w:rPr>
          <w:rFonts w:ascii="Tahoma" w:hAnsi="Tahoma" w:cs="Tahoma"/>
          <w:b w:val="0"/>
          <w:bCs w:val="0"/>
        </w:rPr>
      </w:pPr>
      <w:r w:rsidRPr="00B52A27">
        <w:rPr>
          <w:rFonts w:ascii="Tahoma" w:hAnsi="Tahoma" w:cs="Tahoma"/>
          <w:b w:val="0"/>
        </w:rPr>
        <w:t xml:space="preserve">Llorens &amp; </w:t>
      </w:r>
      <w:proofErr w:type="spellStart"/>
      <w:r w:rsidRPr="00B52A27">
        <w:rPr>
          <w:rFonts w:ascii="Tahoma" w:hAnsi="Tahoma" w:cs="Tahoma"/>
          <w:b w:val="0"/>
        </w:rPr>
        <w:t>Salanova</w:t>
      </w:r>
      <w:proofErr w:type="spellEnd"/>
      <w:r w:rsidRPr="00B52A27">
        <w:rPr>
          <w:rFonts w:ascii="Tahoma" w:hAnsi="Tahoma" w:cs="Tahoma"/>
          <w:b w:val="0"/>
        </w:rPr>
        <w:t xml:space="preserve"> (2010) Organizaciones sanitarias, saludables y resilientes, fundación Dávalos y Fletcher</w:t>
      </w:r>
    </w:p>
    <w:p w14:paraId="0B71E97E" w14:textId="77777777" w:rsidR="00B52A27" w:rsidRPr="00B52A27" w:rsidRDefault="00B52A27" w:rsidP="00B52A27">
      <w:pPr>
        <w:pStyle w:val="Ttulo3"/>
        <w:keepNext/>
        <w:keepLines/>
        <w:widowControl/>
        <w:numPr>
          <w:ilvl w:val="0"/>
          <w:numId w:val="28"/>
        </w:numPr>
        <w:tabs>
          <w:tab w:val="left" w:pos="1342"/>
        </w:tabs>
        <w:autoSpaceDE/>
        <w:autoSpaceDN/>
        <w:ind w:left="1134" w:hanging="283"/>
        <w:jc w:val="both"/>
        <w:rPr>
          <w:rFonts w:ascii="Tahoma" w:hAnsi="Tahoma" w:cs="Tahoma"/>
          <w:b w:val="0"/>
          <w:bCs w:val="0"/>
        </w:rPr>
      </w:pPr>
      <w:r w:rsidRPr="00B52A27">
        <w:rPr>
          <w:rFonts w:ascii="Tahoma" w:hAnsi="Tahoma" w:cs="Tahoma"/>
          <w:b w:val="0"/>
        </w:rPr>
        <w:t xml:space="preserve">Maslow, A (1948) La teoría de la motivación humana. </w:t>
      </w:r>
      <w:proofErr w:type="spellStart"/>
      <w:r w:rsidRPr="00B52A27">
        <w:rPr>
          <w:rFonts w:ascii="Tahoma" w:hAnsi="Tahoma" w:cs="Tahoma"/>
          <w:b w:val="0"/>
        </w:rPr>
        <w:t>Psychological</w:t>
      </w:r>
      <w:proofErr w:type="spellEnd"/>
      <w:r w:rsidRPr="00B52A27">
        <w:rPr>
          <w:rFonts w:ascii="Tahoma" w:hAnsi="Tahoma" w:cs="Tahoma"/>
          <w:b w:val="0"/>
        </w:rPr>
        <w:t xml:space="preserve"> </w:t>
      </w:r>
      <w:proofErr w:type="spellStart"/>
      <w:r w:rsidRPr="00B52A27">
        <w:rPr>
          <w:rFonts w:ascii="Tahoma" w:hAnsi="Tahoma" w:cs="Tahoma"/>
          <w:b w:val="0"/>
        </w:rPr>
        <w:t>review</w:t>
      </w:r>
      <w:proofErr w:type="spellEnd"/>
      <w:r w:rsidRPr="00B52A27">
        <w:rPr>
          <w:rFonts w:ascii="Tahoma" w:hAnsi="Tahoma" w:cs="Tahoma"/>
          <w:b w:val="0"/>
        </w:rPr>
        <w:t>. New York</w:t>
      </w:r>
    </w:p>
    <w:p w14:paraId="2C174B42" w14:textId="77777777" w:rsidR="00B52A27" w:rsidRPr="00B52A27" w:rsidRDefault="00B52A27" w:rsidP="00B52A27">
      <w:pPr>
        <w:pStyle w:val="Ttulo3"/>
        <w:keepNext/>
        <w:keepLines/>
        <w:widowControl/>
        <w:numPr>
          <w:ilvl w:val="0"/>
          <w:numId w:val="28"/>
        </w:numPr>
        <w:tabs>
          <w:tab w:val="left" w:pos="1342"/>
        </w:tabs>
        <w:autoSpaceDE/>
        <w:autoSpaceDN/>
        <w:ind w:left="1134" w:hanging="283"/>
        <w:jc w:val="both"/>
        <w:rPr>
          <w:rFonts w:ascii="Tahoma" w:hAnsi="Tahoma" w:cs="Tahoma"/>
          <w:b w:val="0"/>
          <w:bCs w:val="0"/>
        </w:rPr>
      </w:pPr>
      <w:proofErr w:type="spellStart"/>
      <w:r w:rsidRPr="00B52A27">
        <w:rPr>
          <w:rFonts w:ascii="Tahoma" w:hAnsi="Tahoma" w:cs="Tahoma"/>
          <w:b w:val="0"/>
        </w:rPr>
        <w:t>Minzberg</w:t>
      </w:r>
      <w:proofErr w:type="spellEnd"/>
      <w:r w:rsidRPr="00B52A27">
        <w:rPr>
          <w:rFonts w:ascii="Tahoma" w:hAnsi="Tahoma" w:cs="Tahoma"/>
          <w:b w:val="0"/>
        </w:rPr>
        <w:t xml:space="preserve"> H, et al (1995) El proceso estratégico. Prentice Hall</w:t>
      </w:r>
    </w:p>
    <w:p w14:paraId="14AEFD91" w14:textId="77777777" w:rsidR="00B52A27" w:rsidRPr="00B52A27" w:rsidRDefault="00B52A27" w:rsidP="00B52A27">
      <w:pPr>
        <w:pStyle w:val="Ttulo3"/>
        <w:keepNext/>
        <w:keepLines/>
        <w:widowControl/>
        <w:numPr>
          <w:ilvl w:val="0"/>
          <w:numId w:val="28"/>
        </w:numPr>
        <w:tabs>
          <w:tab w:val="left" w:pos="1342"/>
        </w:tabs>
        <w:autoSpaceDE/>
        <w:autoSpaceDN/>
        <w:ind w:left="1134" w:hanging="283"/>
        <w:jc w:val="both"/>
        <w:rPr>
          <w:rFonts w:ascii="Tahoma" w:hAnsi="Tahoma" w:cs="Tahoma"/>
          <w:b w:val="0"/>
          <w:bCs w:val="0"/>
        </w:rPr>
      </w:pPr>
      <w:r w:rsidRPr="00B52A27">
        <w:rPr>
          <w:rFonts w:ascii="Tahoma" w:hAnsi="Tahoma" w:cs="Tahoma"/>
          <w:b w:val="0"/>
        </w:rPr>
        <w:t>Navas J (1998) Dirección estratégica de la empresa. Prentice Hall</w:t>
      </w:r>
    </w:p>
    <w:p w14:paraId="18426E4F" w14:textId="77777777" w:rsidR="00B52A27" w:rsidRPr="00B52A27" w:rsidRDefault="00B52A27" w:rsidP="00B52A27">
      <w:pPr>
        <w:pStyle w:val="Ttulo3"/>
        <w:keepNext/>
        <w:keepLines/>
        <w:widowControl/>
        <w:numPr>
          <w:ilvl w:val="0"/>
          <w:numId w:val="28"/>
        </w:numPr>
        <w:tabs>
          <w:tab w:val="left" w:pos="1342"/>
        </w:tabs>
        <w:autoSpaceDE/>
        <w:autoSpaceDN/>
        <w:ind w:left="1134" w:hanging="283"/>
        <w:jc w:val="both"/>
        <w:rPr>
          <w:rFonts w:ascii="Tahoma" w:hAnsi="Tahoma" w:cs="Tahoma"/>
          <w:b w:val="0"/>
          <w:bCs w:val="0"/>
        </w:rPr>
      </w:pPr>
      <w:r w:rsidRPr="00B52A27">
        <w:rPr>
          <w:rFonts w:ascii="Tahoma" w:hAnsi="Tahoma" w:cs="Tahoma"/>
          <w:b w:val="0"/>
        </w:rPr>
        <w:t>Robbins, S (2004) Comportamiento organizacional. Pearson Educación. México</w:t>
      </w:r>
    </w:p>
    <w:p w14:paraId="478E7CE1" w14:textId="77777777" w:rsidR="00B52A27" w:rsidRPr="00B52A27" w:rsidRDefault="00B52A27" w:rsidP="00B52A27">
      <w:pPr>
        <w:pStyle w:val="Ttulo3"/>
        <w:keepNext/>
        <w:keepLines/>
        <w:widowControl/>
        <w:numPr>
          <w:ilvl w:val="0"/>
          <w:numId w:val="28"/>
        </w:numPr>
        <w:tabs>
          <w:tab w:val="left" w:pos="1342"/>
        </w:tabs>
        <w:autoSpaceDE/>
        <w:autoSpaceDN/>
        <w:ind w:left="1134" w:hanging="283"/>
        <w:jc w:val="both"/>
        <w:rPr>
          <w:rFonts w:ascii="Tahoma" w:hAnsi="Tahoma" w:cs="Tahoma"/>
          <w:b w:val="0"/>
          <w:bCs w:val="0"/>
        </w:rPr>
      </w:pPr>
      <w:proofErr w:type="spellStart"/>
      <w:r w:rsidRPr="00B52A27">
        <w:rPr>
          <w:rFonts w:ascii="Tahoma" w:hAnsi="Tahoma" w:cs="Tahoma"/>
          <w:b w:val="0"/>
        </w:rPr>
        <w:t>Salanova</w:t>
      </w:r>
      <w:proofErr w:type="spellEnd"/>
      <w:r w:rsidRPr="00B52A27">
        <w:rPr>
          <w:rFonts w:ascii="Tahoma" w:hAnsi="Tahoma" w:cs="Tahoma"/>
          <w:b w:val="0"/>
        </w:rPr>
        <w:t xml:space="preserve">, M (2019) Validación del Hero </w:t>
      </w:r>
      <w:proofErr w:type="spellStart"/>
      <w:r w:rsidRPr="00B52A27">
        <w:rPr>
          <w:rFonts w:ascii="Tahoma" w:hAnsi="Tahoma" w:cs="Tahoma"/>
          <w:b w:val="0"/>
        </w:rPr>
        <w:t>Check</w:t>
      </w:r>
      <w:proofErr w:type="spellEnd"/>
      <w:r w:rsidRPr="00B52A27">
        <w:rPr>
          <w:rFonts w:ascii="Tahoma" w:hAnsi="Tahoma" w:cs="Tahoma"/>
          <w:b w:val="0"/>
        </w:rPr>
        <w:t xml:space="preserve"> como herramienta de identificación de factores psicosociales y organizaciones saludables</w:t>
      </w:r>
    </w:p>
    <w:p w14:paraId="405995B6" w14:textId="77777777" w:rsidR="00B52A27" w:rsidRPr="00B52A27" w:rsidRDefault="00B52A27" w:rsidP="00B52A27">
      <w:pPr>
        <w:pStyle w:val="Ttulo3"/>
        <w:keepNext/>
        <w:keepLines/>
        <w:widowControl/>
        <w:numPr>
          <w:ilvl w:val="0"/>
          <w:numId w:val="28"/>
        </w:numPr>
        <w:tabs>
          <w:tab w:val="left" w:pos="1342"/>
        </w:tabs>
        <w:autoSpaceDE/>
        <w:autoSpaceDN/>
        <w:ind w:left="1134" w:hanging="283"/>
        <w:jc w:val="both"/>
        <w:rPr>
          <w:rFonts w:ascii="Tahoma" w:hAnsi="Tahoma" w:cs="Tahoma"/>
          <w:b w:val="0"/>
          <w:bCs w:val="0"/>
        </w:rPr>
      </w:pPr>
      <w:proofErr w:type="spellStart"/>
      <w:r w:rsidRPr="00B52A27">
        <w:rPr>
          <w:rFonts w:ascii="Tahoma" w:hAnsi="Tahoma" w:cs="Tahoma"/>
          <w:b w:val="0"/>
        </w:rPr>
        <w:t>Salanova</w:t>
      </w:r>
      <w:proofErr w:type="spellEnd"/>
      <w:r w:rsidRPr="00B52A27">
        <w:rPr>
          <w:rFonts w:ascii="Tahoma" w:hAnsi="Tahoma" w:cs="Tahoma"/>
          <w:b w:val="0"/>
        </w:rPr>
        <w:t xml:space="preserve">, M et al, (2016) Aportaciones desde la Psicología organizacional positiva para desarrollar organizaciones saludables, </w:t>
      </w:r>
      <w:proofErr w:type="spellStart"/>
      <w:r w:rsidRPr="00B52A27">
        <w:rPr>
          <w:rFonts w:ascii="Tahoma" w:hAnsi="Tahoma" w:cs="Tahoma"/>
          <w:b w:val="0"/>
        </w:rPr>
        <w:t>Psychologist</w:t>
      </w:r>
      <w:proofErr w:type="spellEnd"/>
      <w:r w:rsidRPr="00B52A27">
        <w:rPr>
          <w:rFonts w:ascii="Tahoma" w:hAnsi="Tahoma" w:cs="Tahoma"/>
          <w:b w:val="0"/>
        </w:rPr>
        <w:t xml:space="preserve"> </w:t>
      </w:r>
      <w:proofErr w:type="spellStart"/>
      <w:r w:rsidRPr="00B52A27">
        <w:rPr>
          <w:rFonts w:ascii="Tahoma" w:hAnsi="Tahoma" w:cs="Tahoma"/>
          <w:b w:val="0"/>
        </w:rPr>
        <w:t>papers</w:t>
      </w:r>
      <w:proofErr w:type="spellEnd"/>
      <w:r w:rsidRPr="00B52A27">
        <w:rPr>
          <w:rFonts w:ascii="Tahoma" w:hAnsi="Tahoma" w:cs="Tahoma"/>
          <w:b w:val="0"/>
        </w:rPr>
        <w:t>, 37 (3)</w:t>
      </w:r>
    </w:p>
    <w:p w14:paraId="47D13604" w14:textId="1D1DC120" w:rsidR="00B52A27" w:rsidRPr="00B52A27" w:rsidRDefault="00B52A27" w:rsidP="00B52A27">
      <w:pPr>
        <w:pStyle w:val="Ttulo3"/>
        <w:keepNext/>
        <w:keepLines/>
        <w:widowControl/>
        <w:numPr>
          <w:ilvl w:val="0"/>
          <w:numId w:val="28"/>
        </w:numPr>
        <w:tabs>
          <w:tab w:val="left" w:pos="1342"/>
        </w:tabs>
        <w:autoSpaceDE/>
        <w:autoSpaceDN/>
        <w:ind w:left="1134" w:hanging="283"/>
        <w:jc w:val="both"/>
        <w:rPr>
          <w:rFonts w:ascii="Tahoma" w:hAnsi="Tahoma" w:cs="Tahoma"/>
          <w:b w:val="0"/>
          <w:bCs w:val="0"/>
        </w:rPr>
      </w:pPr>
      <w:proofErr w:type="spellStart"/>
      <w:r w:rsidRPr="00B52A27">
        <w:rPr>
          <w:rFonts w:ascii="Tahoma" w:hAnsi="Tahoma" w:cs="Tahoma"/>
          <w:b w:val="0"/>
        </w:rPr>
        <w:t>Schein</w:t>
      </w:r>
      <w:proofErr w:type="spellEnd"/>
      <w:r w:rsidRPr="00B52A27">
        <w:rPr>
          <w:rFonts w:ascii="Tahoma" w:hAnsi="Tahoma" w:cs="Tahoma"/>
          <w:b w:val="0"/>
        </w:rPr>
        <w:t xml:space="preserve">, E (2019) </w:t>
      </w:r>
      <w:r w:rsidR="005D135B" w:rsidRPr="00B52A27">
        <w:rPr>
          <w:rFonts w:ascii="Tahoma" w:hAnsi="Tahoma" w:cs="Tahoma"/>
          <w:b w:val="0"/>
        </w:rPr>
        <w:t>Consultoría</w:t>
      </w:r>
      <w:r w:rsidRPr="00B52A27">
        <w:rPr>
          <w:rFonts w:ascii="Tahoma" w:hAnsi="Tahoma" w:cs="Tahoma"/>
          <w:b w:val="0"/>
        </w:rPr>
        <w:t xml:space="preserve"> de procesos, Addison- </w:t>
      </w:r>
      <w:proofErr w:type="spellStart"/>
      <w:r w:rsidRPr="00B52A27">
        <w:rPr>
          <w:rFonts w:ascii="Tahoma" w:hAnsi="Tahoma" w:cs="Tahoma"/>
          <w:b w:val="0"/>
        </w:rPr>
        <w:t>Weshley</w:t>
      </w:r>
      <w:proofErr w:type="spellEnd"/>
      <w:r w:rsidRPr="00B52A27">
        <w:rPr>
          <w:rFonts w:ascii="Tahoma" w:hAnsi="Tahoma" w:cs="Tahoma"/>
          <w:b w:val="0"/>
        </w:rPr>
        <w:t xml:space="preserve"> Iberoamericana</w:t>
      </w:r>
    </w:p>
    <w:p w14:paraId="40121B8F" w14:textId="77777777" w:rsidR="00B52A27" w:rsidRPr="00B52A27" w:rsidRDefault="00B52A27" w:rsidP="00B52A27">
      <w:pPr>
        <w:pStyle w:val="Ttulo3"/>
        <w:keepNext/>
        <w:keepLines/>
        <w:widowControl/>
        <w:numPr>
          <w:ilvl w:val="0"/>
          <w:numId w:val="28"/>
        </w:numPr>
        <w:tabs>
          <w:tab w:val="left" w:pos="1342"/>
        </w:tabs>
        <w:autoSpaceDE/>
        <w:autoSpaceDN/>
        <w:ind w:left="1134" w:hanging="283"/>
        <w:jc w:val="both"/>
        <w:rPr>
          <w:rFonts w:ascii="Tahoma" w:hAnsi="Tahoma" w:cs="Tahoma"/>
          <w:b w:val="0"/>
          <w:bCs w:val="0"/>
        </w:rPr>
      </w:pPr>
      <w:r w:rsidRPr="00B52A27">
        <w:rPr>
          <w:rFonts w:ascii="Tahoma" w:hAnsi="Tahoma" w:cs="Tahoma"/>
          <w:b w:val="0"/>
        </w:rPr>
        <w:t>Torres, D. HubSpot, MOnday.com (2023) Planificación estratégica, kit para empresas</w:t>
      </w:r>
    </w:p>
    <w:p w14:paraId="11B80A34" w14:textId="77777777" w:rsidR="00B52A27" w:rsidRPr="00B52A27" w:rsidRDefault="00B52A27" w:rsidP="00B52A27">
      <w:pPr>
        <w:pStyle w:val="Prrafodelista"/>
        <w:spacing w:before="12"/>
        <w:ind w:hanging="720"/>
        <w:jc w:val="both"/>
        <w:rPr>
          <w:rFonts w:ascii="Tahoma" w:hAnsi="Tahoma" w:cs="Tahoma"/>
        </w:rPr>
      </w:pPr>
    </w:p>
    <w:p w14:paraId="5C6C2AC8" w14:textId="77777777" w:rsidR="00B52A27" w:rsidRPr="00B52A27" w:rsidRDefault="00B52A27" w:rsidP="00B52A27">
      <w:pPr>
        <w:pStyle w:val="Prrafodelista"/>
        <w:tabs>
          <w:tab w:val="left" w:pos="2386"/>
        </w:tabs>
        <w:spacing w:before="12"/>
        <w:ind w:left="708"/>
        <w:jc w:val="both"/>
        <w:rPr>
          <w:rFonts w:ascii="Tahoma" w:hAnsi="Tahoma" w:cs="Tahoma"/>
          <w:b/>
          <w:bCs/>
        </w:rPr>
      </w:pPr>
      <w:r w:rsidRPr="00B52A27">
        <w:rPr>
          <w:rFonts w:ascii="Tahoma" w:hAnsi="Tahoma" w:cs="Tahoma"/>
          <w:b/>
          <w:bCs/>
        </w:rPr>
        <w:t>Electrónicas:</w:t>
      </w:r>
      <w:r w:rsidRPr="00B52A27">
        <w:rPr>
          <w:rFonts w:ascii="Tahoma" w:hAnsi="Tahoma" w:cs="Tahoma"/>
          <w:b/>
          <w:bCs/>
        </w:rPr>
        <w:tab/>
      </w:r>
    </w:p>
    <w:p w14:paraId="3CB215D8" w14:textId="77777777" w:rsidR="00B52A27" w:rsidRPr="00B52A27" w:rsidRDefault="00000000" w:rsidP="00B52A27">
      <w:pPr>
        <w:pStyle w:val="Prrafodelista"/>
        <w:widowControl/>
        <w:numPr>
          <w:ilvl w:val="0"/>
          <w:numId w:val="29"/>
        </w:numPr>
        <w:autoSpaceDE/>
        <w:autoSpaceDN/>
        <w:ind w:left="1134" w:hanging="283"/>
        <w:contextualSpacing/>
        <w:rPr>
          <w:rFonts w:ascii="Tahoma" w:hAnsi="Tahoma" w:cs="Tahoma"/>
        </w:rPr>
      </w:pPr>
      <w:hyperlink r:id="rId14" w:history="1">
        <w:r w:rsidR="00B52A27" w:rsidRPr="00B52A27">
          <w:rPr>
            <w:rStyle w:val="Hipervnculo"/>
            <w:rFonts w:ascii="Tahoma" w:hAnsi="Tahoma" w:cs="Tahoma"/>
          </w:rPr>
          <w:t>www.gestiopolis.com/indicadores-de-gestión-que-son-y-por-que-usarlos</w:t>
        </w:r>
      </w:hyperlink>
      <w:r w:rsidR="00B52A27" w:rsidRPr="00B52A27">
        <w:rPr>
          <w:rFonts w:ascii="Tahoma" w:hAnsi="Tahoma" w:cs="Tahoma"/>
        </w:rPr>
        <w:t xml:space="preserve"> </w:t>
      </w:r>
    </w:p>
    <w:p w14:paraId="16FCDB7C" w14:textId="77777777" w:rsidR="00B52A27" w:rsidRPr="00B52A27" w:rsidRDefault="00000000" w:rsidP="00B52A27">
      <w:pPr>
        <w:pStyle w:val="Prrafodelista"/>
        <w:widowControl/>
        <w:numPr>
          <w:ilvl w:val="0"/>
          <w:numId w:val="29"/>
        </w:numPr>
        <w:autoSpaceDE/>
        <w:autoSpaceDN/>
        <w:spacing w:after="160" w:line="278" w:lineRule="auto"/>
        <w:ind w:left="1134" w:hanging="283"/>
        <w:contextualSpacing/>
        <w:rPr>
          <w:rFonts w:ascii="Tahoma" w:hAnsi="Tahoma" w:cs="Tahoma"/>
          <w:b/>
        </w:rPr>
      </w:pPr>
      <w:hyperlink r:id="rId15" w:history="1">
        <w:r w:rsidR="00B52A27" w:rsidRPr="00B52A27">
          <w:rPr>
            <w:rStyle w:val="Hipervnculo"/>
            <w:rFonts w:ascii="Tahoma" w:hAnsi="Tahoma" w:cs="Tahoma"/>
          </w:rPr>
          <w:t>https://www.greatplacetowork.com.pe/</w:t>
        </w:r>
      </w:hyperlink>
    </w:p>
    <w:p w14:paraId="7D7CD99E" w14:textId="77777777" w:rsidR="00B52A27" w:rsidRPr="00B52A27" w:rsidRDefault="00000000" w:rsidP="00B52A27">
      <w:pPr>
        <w:pStyle w:val="Prrafodelista"/>
        <w:widowControl/>
        <w:numPr>
          <w:ilvl w:val="0"/>
          <w:numId w:val="29"/>
        </w:numPr>
        <w:autoSpaceDE/>
        <w:autoSpaceDN/>
        <w:spacing w:after="160" w:line="278" w:lineRule="auto"/>
        <w:ind w:left="1134" w:hanging="283"/>
        <w:contextualSpacing/>
        <w:rPr>
          <w:rFonts w:ascii="Tahoma" w:hAnsi="Tahoma" w:cs="Tahoma"/>
          <w:b/>
        </w:rPr>
      </w:pPr>
      <w:hyperlink r:id="rId16" w:history="1">
        <w:r w:rsidR="00B52A27" w:rsidRPr="00B52A27">
          <w:rPr>
            <w:rStyle w:val="Hipervnculo"/>
            <w:rFonts w:ascii="Tahoma" w:hAnsi="Tahoma" w:cs="Tahoma"/>
          </w:rPr>
          <w:t>https://es.wikipedia.org/wiki/gesti%c3%B3nempresarial</w:t>
        </w:r>
      </w:hyperlink>
      <w:r w:rsidR="00B52A27" w:rsidRPr="00B52A27">
        <w:rPr>
          <w:rFonts w:ascii="Tahoma" w:hAnsi="Tahoma" w:cs="Tahoma"/>
        </w:rPr>
        <w:t xml:space="preserve"> </w:t>
      </w:r>
    </w:p>
    <w:p w14:paraId="289E3076" w14:textId="77777777" w:rsidR="00C552C8" w:rsidRPr="00C552C8" w:rsidRDefault="00C552C8" w:rsidP="00C552C8">
      <w:pPr>
        <w:rPr>
          <w:rFonts w:asciiTheme="minorHAnsi" w:hAnsiTheme="minorHAnsi" w:cstheme="minorHAnsi"/>
        </w:rPr>
      </w:pPr>
    </w:p>
    <w:p w14:paraId="7824CB2D" w14:textId="77777777" w:rsidR="00C552C8" w:rsidRPr="00C552C8" w:rsidRDefault="00C552C8" w:rsidP="00C552C8">
      <w:pPr>
        <w:rPr>
          <w:rFonts w:asciiTheme="minorHAnsi" w:hAnsiTheme="minorHAnsi" w:cstheme="minorHAnsi"/>
        </w:rPr>
      </w:pPr>
    </w:p>
    <w:p w14:paraId="790E8AD9" w14:textId="0458222B" w:rsidR="00C552C8" w:rsidRDefault="00C552C8" w:rsidP="00C552C8">
      <w:pPr>
        <w:rPr>
          <w:rFonts w:asciiTheme="minorHAnsi" w:hAnsiTheme="minorHAnsi" w:cstheme="minorHAnsi"/>
        </w:rPr>
      </w:pPr>
    </w:p>
    <w:p w14:paraId="44238265" w14:textId="214E2E11" w:rsidR="001765BE" w:rsidRPr="00C552C8" w:rsidRDefault="00C552C8" w:rsidP="00C552C8">
      <w:pPr>
        <w:tabs>
          <w:tab w:val="left" w:pos="6759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1765BE" w:rsidRPr="00C552C8" w:rsidSect="003F2A7D">
      <w:headerReference w:type="default" r:id="rId17"/>
      <w:footerReference w:type="default" r:id="rId18"/>
      <w:type w:val="continuous"/>
      <w:pgSz w:w="11910" w:h="16840"/>
      <w:pgMar w:top="-1701" w:right="1276" w:bottom="992" w:left="1440" w:header="98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371D5" w14:textId="77777777" w:rsidR="006431C6" w:rsidRDefault="006431C6">
      <w:r>
        <w:separator/>
      </w:r>
    </w:p>
  </w:endnote>
  <w:endnote w:type="continuationSeparator" w:id="0">
    <w:p w14:paraId="5395B3DC" w14:textId="77777777" w:rsidR="006431C6" w:rsidRDefault="00643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114"/>
      <w:gridCol w:w="2899"/>
      <w:gridCol w:w="3007"/>
    </w:tblGrid>
    <w:tr w:rsidR="005C70AC" w14:paraId="2E39A1BA" w14:textId="77777777" w:rsidTr="00C552C8">
      <w:trPr>
        <w:trHeight w:val="411"/>
      </w:trPr>
      <w:tc>
        <w:tcPr>
          <w:tcW w:w="3114" w:type="dxa"/>
          <w:vAlign w:val="center"/>
        </w:tcPr>
        <w:p w14:paraId="5AF55D3F" w14:textId="3DAFAFDE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Elaborado por</w:t>
          </w:r>
          <w:r w:rsidR="00A26C30">
            <w:rPr>
              <w:rFonts w:ascii="Arial" w:eastAsia="Times New Roman" w:hAnsi="Arial" w:cs="Arial"/>
              <w:sz w:val="14"/>
            </w:rPr>
            <w:t xml:space="preserve"> </w:t>
          </w:r>
          <w:r w:rsidR="00B25981">
            <w:rPr>
              <w:rFonts w:ascii="Arial" w:eastAsia="Times New Roman" w:hAnsi="Arial" w:cs="Arial"/>
              <w:sz w:val="14"/>
            </w:rPr>
            <w:t>D</w:t>
          </w:r>
          <w:r w:rsidR="007662C8">
            <w:rPr>
              <w:rFonts w:ascii="Arial" w:eastAsia="Times New Roman" w:hAnsi="Arial" w:cs="Arial"/>
              <w:sz w:val="14"/>
            </w:rPr>
            <w:t>epa</w:t>
          </w:r>
          <w:r w:rsidR="00B25981">
            <w:rPr>
              <w:rFonts w:ascii="Arial" w:eastAsia="Times New Roman" w:hAnsi="Arial" w:cs="Arial"/>
              <w:sz w:val="14"/>
            </w:rPr>
            <w:t>rtamento Académico</w:t>
          </w:r>
        </w:p>
      </w:tc>
      <w:tc>
        <w:tcPr>
          <w:tcW w:w="2899" w:type="dxa"/>
          <w:vAlign w:val="center"/>
        </w:tcPr>
        <w:p w14:paraId="1207153A" w14:textId="778F06D0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 xml:space="preserve">Revisado </w:t>
          </w:r>
          <w:r w:rsidR="00A26C30" w:rsidRPr="00A26C30">
            <w:rPr>
              <w:rFonts w:ascii="Arial" w:eastAsia="Times New Roman" w:hAnsi="Arial" w:cs="Arial"/>
              <w:sz w:val="14"/>
            </w:rPr>
            <w:t xml:space="preserve">por </w:t>
          </w:r>
          <w:r w:rsidR="00B25981">
            <w:rPr>
              <w:rFonts w:ascii="Arial" w:eastAsia="Times New Roman" w:hAnsi="Arial" w:cs="Arial"/>
              <w:sz w:val="14"/>
            </w:rPr>
            <w:t>Unidad de Calidad</w:t>
          </w:r>
        </w:p>
      </w:tc>
      <w:tc>
        <w:tcPr>
          <w:tcW w:w="3007" w:type="dxa"/>
          <w:vAlign w:val="center"/>
        </w:tcPr>
        <w:p w14:paraId="34C615A8" w14:textId="596A5760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 xml:space="preserve">Aprobado </w:t>
          </w:r>
          <w:r w:rsidR="00A26C30">
            <w:rPr>
              <w:rFonts w:ascii="Arial" w:eastAsia="Times New Roman" w:hAnsi="Arial" w:cs="Arial"/>
              <w:sz w:val="14"/>
            </w:rPr>
            <w:t>por</w:t>
          </w:r>
          <w:r w:rsidR="00B25981">
            <w:rPr>
              <w:rFonts w:ascii="Arial" w:eastAsia="Times New Roman" w:hAnsi="Arial" w:cs="Arial"/>
              <w:sz w:val="14"/>
            </w:rPr>
            <w:t xml:space="preserve"> </w:t>
          </w:r>
          <w:r w:rsidR="00A26C30">
            <w:rPr>
              <w:rFonts w:ascii="Arial" w:eastAsia="Times New Roman" w:hAnsi="Arial" w:cs="Arial"/>
              <w:sz w:val="14"/>
            </w:rPr>
            <w:t>Decanat</w:t>
          </w:r>
          <w:r w:rsidR="00EB081A">
            <w:rPr>
              <w:rFonts w:ascii="Arial" w:eastAsia="Times New Roman" w:hAnsi="Arial" w:cs="Arial"/>
              <w:sz w:val="14"/>
            </w:rPr>
            <w:t>o</w:t>
          </w:r>
        </w:p>
      </w:tc>
    </w:tr>
  </w:tbl>
  <w:p w14:paraId="6C3BBEB6" w14:textId="301C9BAB" w:rsidR="005C70AC" w:rsidRPr="005C70AC" w:rsidRDefault="00695E73" w:rsidP="005C70AC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945E857" wp14:editId="5F587B67">
              <wp:simplePos x="0" y="0"/>
              <wp:positionH relativeFrom="column">
                <wp:posOffset>-1</wp:posOffset>
              </wp:positionH>
              <wp:positionV relativeFrom="paragraph">
                <wp:posOffset>-390044</wp:posOffset>
              </wp:positionV>
              <wp:extent cx="5741155" cy="0"/>
              <wp:effectExtent l="0" t="0" r="29210" b="32385"/>
              <wp:wrapNone/>
              <wp:docPr id="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115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A6D139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30.7pt" to="452.0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" strokecolor="black [3040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66CA40" w14:textId="77777777" w:rsidR="006431C6" w:rsidRDefault="006431C6">
      <w:r>
        <w:separator/>
      </w:r>
    </w:p>
  </w:footnote>
  <w:footnote w:type="continuationSeparator" w:id="0">
    <w:p w14:paraId="05C2ABCF" w14:textId="77777777" w:rsidR="006431C6" w:rsidRDefault="00643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D9A30" w14:textId="12C65BA0" w:rsidR="00775D03" w:rsidRDefault="00775D03" w:rsidP="00775D03">
    <w:pPr>
      <w:pStyle w:val="Encabezado"/>
      <w:ind w:left="4252" w:firstLine="3668"/>
    </w:pPr>
  </w:p>
  <w:tbl>
    <w:tblPr>
      <w:tblStyle w:val="Tablaconcuadrcula"/>
      <w:tblpPr w:leftFromText="141" w:rightFromText="141" w:vertAnchor="text" w:horzAnchor="margin" w:tblpY="-858"/>
      <w:tblW w:w="9493" w:type="dxa"/>
      <w:tblLook w:val="04A0" w:firstRow="1" w:lastRow="0" w:firstColumn="1" w:lastColumn="0" w:noHBand="0" w:noVBand="1"/>
    </w:tblPr>
    <w:tblGrid>
      <w:gridCol w:w="2669"/>
      <w:gridCol w:w="2927"/>
      <w:gridCol w:w="2196"/>
      <w:gridCol w:w="1701"/>
    </w:tblGrid>
    <w:tr w:rsidR="00775D03" w14:paraId="5D0B90A2" w14:textId="77777777" w:rsidTr="0024415E">
      <w:trPr>
        <w:trHeight w:val="841"/>
      </w:trPr>
      <w:tc>
        <w:tcPr>
          <w:tcW w:w="2669" w:type="dxa"/>
        </w:tcPr>
        <w:p w14:paraId="0BF11F13" w14:textId="77777777" w:rsidR="00775D03" w:rsidRDefault="00775D03" w:rsidP="00775D03">
          <w:r>
            <w:rPr>
              <w:noProof/>
              <w:lang w:val="en-US"/>
            </w:rPr>
            <w:drawing>
              <wp:anchor distT="0" distB="0" distL="114300" distR="114300" simplePos="0" relativeHeight="251664384" behindDoc="0" locked="0" layoutInCell="1" allowOverlap="1" wp14:anchorId="1FB87E8E" wp14:editId="60733F9E">
                <wp:simplePos x="0" y="0"/>
                <wp:positionH relativeFrom="column">
                  <wp:posOffset>23495</wp:posOffset>
                </wp:positionH>
                <wp:positionV relativeFrom="paragraph">
                  <wp:posOffset>31750</wp:posOffset>
                </wp:positionV>
                <wp:extent cx="1466850" cy="466725"/>
                <wp:effectExtent l="0" t="0" r="0" b="9525"/>
                <wp:wrapNone/>
                <wp:docPr id="30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68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7" w:type="dxa"/>
          <w:vAlign w:val="center"/>
        </w:tcPr>
        <w:p w14:paraId="3C41C44A" w14:textId="77777777" w:rsidR="00775D03" w:rsidRPr="00561A39" w:rsidRDefault="00775D03" w:rsidP="00775D03">
          <w:pPr>
            <w:jc w:val="center"/>
            <w:rPr>
              <w:b/>
              <w:bCs/>
              <w:color w:val="000000" w:themeColor="text1"/>
              <w:sz w:val="24"/>
              <w:szCs w:val="24"/>
            </w:rPr>
          </w:pPr>
          <w:r>
            <w:rPr>
              <w:b/>
              <w:bCs/>
              <w:color w:val="000000" w:themeColor="text1"/>
              <w:sz w:val="24"/>
              <w:szCs w:val="24"/>
            </w:rPr>
            <w:t>SILABO</w:t>
          </w:r>
        </w:p>
      </w:tc>
      <w:tc>
        <w:tcPr>
          <w:tcW w:w="2196" w:type="dxa"/>
          <w:vAlign w:val="center"/>
        </w:tcPr>
        <w:p w14:paraId="4214210D" w14:textId="77777777" w:rsidR="00775D03" w:rsidRDefault="00775D03" w:rsidP="00775D03">
          <w:pPr>
            <w:jc w:val="center"/>
          </w:pPr>
          <w:r>
            <w:rPr>
              <w:noProof/>
              <w:position w:val="22"/>
              <w:lang w:val="en-US"/>
            </w:rPr>
            <w:drawing>
              <wp:anchor distT="0" distB="0" distL="114300" distR="114300" simplePos="0" relativeHeight="251663360" behindDoc="0" locked="0" layoutInCell="1" allowOverlap="1" wp14:anchorId="22C93A9F" wp14:editId="12152AE6">
                <wp:simplePos x="0" y="0"/>
                <wp:positionH relativeFrom="column">
                  <wp:posOffset>39370</wp:posOffset>
                </wp:positionH>
                <wp:positionV relativeFrom="paragraph">
                  <wp:posOffset>-43815</wp:posOffset>
                </wp:positionV>
                <wp:extent cx="1209675" cy="419100"/>
                <wp:effectExtent l="0" t="0" r="9525" b="0"/>
                <wp:wrapNone/>
                <wp:docPr id="31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9675" cy="419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701" w:type="dxa"/>
          <w:vAlign w:val="center"/>
        </w:tcPr>
        <w:p w14:paraId="7E4EB27B" w14:textId="77777777" w:rsidR="00775D03" w:rsidRPr="00105E21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F.Ps.DA.01</w:t>
          </w:r>
        </w:p>
        <w:p w14:paraId="2C222148" w14:textId="77777777" w:rsidR="00775D03" w:rsidRPr="00105E21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002</w:t>
          </w:r>
        </w:p>
        <w:p w14:paraId="34637FBA" w14:textId="4906FB38" w:rsidR="00775D03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Fecha: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05.07.2024</w:t>
          </w:r>
        </w:p>
        <w:p w14:paraId="6827E1BA" w14:textId="0B5C5787" w:rsidR="00775D03" w:rsidRPr="00105E21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775D03">
            <w:rPr>
              <w:rFonts w:ascii="Arial" w:eastAsia="Times New Roman" w:hAnsi="Arial" w:cs="Arial"/>
              <w:sz w:val="16"/>
              <w:szCs w:val="23"/>
            </w:rPr>
            <w:t xml:space="preserve">Página 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begin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instrText>PAGE  \* Arabic  \* MERGEFORMAT</w:instrTex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separate"/>
          </w:r>
          <w:r w:rsidR="005D135B">
            <w:rPr>
              <w:rFonts w:ascii="Arial" w:eastAsia="Times New Roman" w:hAnsi="Arial" w:cs="Arial"/>
              <w:b/>
              <w:bCs/>
              <w:noProof/>
              <w:sz w:val="16"/>
              <w:szCs w:val="23"/>
            </w:rPr>
            <w:t>1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end"/>
          </w:r>
          <w:r w:rsidRPr="00775D03">
            <w:rPr>
              <w:rFonts w:ascii="Arial" w:eastAsia="Times New Roman" w:hAnsi="Arial" w:cs="Arial"/>
              <w:sz w:val="16"/>
              <w:szCs w:val="23"/>
            </w:rPr>
            <w:t xml:space="preserve"> de 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begin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instrText>NUMPAGES  \* Arabic  \* MERGEFORMAT</w:instrTex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separate"/>
          </w:r>
          <w:r w:rsidR="005D135B">
            <w:rPr>
              <w:rFonts w:ascii="Arial" w:eastAsia="Times New Roman" w:hAnsi="Arial" w:cs="Arial"/>
              <w:b/>
              <w:bCs/>
              <w:noProof/>
              <w:sz w:val="16"/>
              <w:szCs w:val="23"/>
            </w:rPr>
            <w:t>7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end"/>
          </w:r>
        </w:p>
      </w:tc>
    </w:tr>
  </w:tbl>
  <w:p w14:paraId="365222B0" w14:textId="77777777" w:rsidR="00B12C2E" w:rsidRDefault="00B12C2E" w:rsidP="003D5D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A31BF"/>
    <w:multiLevelType w:val="hybridMultilevel"/>
    <w:tmpl w:val="30626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325AD7"/>
    <w:multiLevelType w:val="multilevel"/>
    <w:tmpl w:val="A78419F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5" w15:restartNumberingAfterBreak="0">
    <w:nsid w:val="1A671223"/>
    <w:multiLevelType w:val="multilevel"/>
    <w:tmpl w:val="01B4AFA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6" w15:restartNumberingAfterBreak="0">
    <w:nsid w:val="2313475A"/>
    <w:multiLevelType w:val="hybridMultilevel"/>
    <w:tmpl w:val="3C6AF8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233DC"/>
    <w:multiLevelType w:val="multilevel"/>
    <w:tmpl w:val="5B9266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8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29D57933"/>
    <w:multiLevelType w:val="multilevel"/>
    <w:tmpl w:val="99A0F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B273FD6"/>
    <w:multiLevelType w:val="multilevel"/>
    <w:tmpl w:val="E2CC49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BF219CF"/>
    <w:multiLevelType w:val="multilevel"/>
    <w:tmpl w:val="9730A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2EBC1705"/>
    <w:multiLevelType w:val="hybridMultilevel"/>
    <w:tmpl w:val="C3FE7EF6"/>
    <w:lvl w:ilvl="0" w:tplc="1D024074">
      <w:start w:val="1"/>
      <w:numFmt w:val="upperRoman"/>
      <w:lvlText w:val="%1."/>
      <w:lvlJc w:val="left"/>
      <w:pPr>
        <w:ind w:left="850" w:hanging="425"/>
        <w:jc w:val="right"/>
      </w:pPr>
      <w:rPr>
        <w:rFonts w:ascii="Tahoma" w:hAnsi="Tahoma" w:cs="Tahoma" w:hint="default"/>
        <w:b/>
        <w:bCs/>
        <w:color w:val="auto"/>
        <w:spacing w:val="0"/>
        <w:w w:val="100"/>
        <w:sz w:val="20"/>
        <w:szCs w:val="18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5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6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3C5A12A0"/>
    <w:multiLevelType w:val="hybridMultilevel"/>
    <w:tmpl w:val="86BEAE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4AE31D7E"/>
    <w:multiLevelType w:val="hybridMultilevel"/>
    <w:tmpl w:val="3E04745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6F07BC"/>
    <w:multiLevelType w:val="multilevel"/>
    <w:tmpl w:val="B090FC4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D931EE"/>
    <w:multiLevelType w:val="hybridMultilevel"/>
    <w:tmpl w:val="6876F21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26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28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9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502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1222" w:hanging="360"/>
      </w:pPr>
    </w:lvl>
    <w:lvl w:ilvl="2" w:tplc="280A001B" w:tentative="1">
      <w:start w:val="1"/>
      <w:numFmt w:val="lowerRoman"/>
      <w:lvlText w:val="%3."/>
      <w:lvlJc w:val="right"/>
      <w:pPr>
        <w:ind w:left="1942" w:hanging="180"/>
      </w:pPr>
    </w:lvl>
    <w:lvl w:ilvl="3" w:tplc="280A000F" w:tentative="1">
      <w:start w:val="1"/>
      <w:numFmt w:val="decimal"/>
      <w:lvlText w:val="%4."/>
      <w:lvlJc w:val="left"/>
      <w:pPr>
        <w:ind w:left="2662" w:hanging="360"/>
      </w:pPr>
    </w:lvl>
    <w:lvl w:ilvl="4" w:tplc="280A0019" w:tentative="1">
      <w:start w:val="1"/>
      <w:numFmt w:val="lowerLetter"/>
      <w:lvlText w:val="%5."/>
      <w:lvlJc w:val="left"/>
      <w:pPr>
        <w:ind w:left="3382" w:hanging="360"/>
      </w:pPr>
    </w:lvl>
    <w:lvl w:ilvl="5" w:tplc="280A001B" w:tentative="1">
      <w:start w:val="1"/>
      <w:numFmt w:val="lowerRoman"/>
      <w:lvlText w:val="%6."/>
      <w:lvlJc w:val="right"/>
      <w:pPr>
        <w:ind w:left="4102" w:hanging="180"/>
      </w:pPr>
    </w:lvl>
    <w:lvl w:ilvl="6" w:tplc="280A000F" w:tentative="1">
      <w:start w:val="1"/>
      <w:numFmt w:val="decimal"/>
      <w:lvlText w:val="%7."/>
      <w:lvlJc w:val="left"/>
      <w:pPr>
        <w:ind w:left="4822" w:hanging="360"/>
      </w:pPr>
    </w:lvl>
    <w:lvl w:ilvl="7" w:tplc="280A0019" w:tentative="1">
      <w:start w:val="1"/>
      <w:numFmt w:val="lowerLetter"/>
      <w:lvlText w:val="%8."/>
      <w:lvlJc w:val="left"/>
      <w:pPr>
        <w:ind w:left="5542" w:hanging="360"/>
      </w:pPr>
    </w:lvl>
    <w:lvl w:ilvl="8" w:tplc="280A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44142375">
    <w:abstractNumId w:val="27"/>
  </w:num>
  <w:num w:numId="2" w16cid:durableId="1338967283">
    <w:abstractNumId w:val="18"/>
  </w:num>
  <w:num w:numId="3" w16cid:durableId="1220284596">
    <w:abstractNumId w:val="9"/>
  </w:num>
  <w:num w:numId="4" w16cid:durableId="1178694020">
    <w:abstractNumId w:val="25"/>
  </w:num>
  <w:num w:numId="5" w16cid:durableId="264316034">
    <w:abstractNumId w:val="16"/>
  </w:num>
  <w:num w:numId="6" w16cid:durableId="20938244">
    <w:abstractNumId w:val="13"/>
  </w:num>
  <w:num w:numId="7" w16cid:durableId="1923290950">
    <w:abstractNumId w:val="28"/>
  </w:num>
  <w:num w:numId="8" w16cid:durableId="1931818513">
    <w:abstractNumId w:val="14"/>
  </w:num>
  <w:num w:numId="9" w16cid:durableId="2087804207">
    <w:abstractNumId w:val="22"/>
  </w:num>
  <w:num w:numId="10" w16cid:durableId="1887252962">
    <w:abstractNumId w:val="1"/>
  </w:num>
  <w:num w:numId="11" w16cid:durableId="1761027272">
    <w:abstractNumId w:val="15"/>
  </w:num>
  <w:num w:numId="12" w16cid:durableId="1153643823">
    <w:abstractNumId w:val="3"/>
  </w:num>
  <w:num w:numId="13" w16cid:durableId="1384257778">
    <w:abstractNumId w:val="26"/>
  </w:num>
  <w:num w:numId="14" w16cid:durableId="253057722">
    <w:abstractNumId w:val="2"/>
  </w:num>
  <w:num w:numId="15" w16cid:durableId="1212616950">
    <w:abstractNumId w:val="24"/>
  </w:num>
  <w:num w:numId="16" w16cid:durableId="236669807">
    <w:abstractNumId w:val="20"/>
  </w:num>
  <w:num w:numId="17" w16cid:durableId="257953890">
    <w:abstractNumId w:val="29"/>
  </w:num>
  <w:num w:numId="18" w16cid:durableId="912469489">
    <w:abstractNumId w:val="8"/>
  </w:num>
  <w:num w:numId="19" w16cid:durableId="1659190417">
    <w:abstractNumId w:val="5"/>
  </w:num>
  <w:num w:numId="20" w16cid:durableId="2141219346">
    <w:abstractNumId w:val="21"/>
  </w:num>
  <w:num w:numId="21" w16cid:durableId="836725319">
    <w:abstractNumId w:val="6"/>
  </w:num>
  <w:num w:numId="22" w16cid:durableId="949118444">
    <w:abstractNumId w:val="12"/>
  </w:num>
  <w:num w:numId="23" w16cid:durableId="1472476947">
    <w:abstractNumId w:val="17"/>
  </w:num>
  <w:num w:numId="24" w16cid:durableId="1220172348">
    <w:abstractNumId w:val="10"/>
  </w:num>
  <w:num w:numId="25" w16cid:durableId="595749526">
    <w:abstractNumId w:val="4"/>
  </w:num>
  <w:num w:numId="26" w16cid:durableId="1883974912">
    <w:abstractNumId w:val="7"/>
  </w:num>
  <w:num w:numId="27" w16cid:durableId="1918132310">
    <w:abstractNumId w:val="19"/>
  </w:num>
  <w:num w:numId="28" w16cid:durableId="1664625101">
    <w:abstractNumId w:val="0"/>
  </w:num>
  <w:num w:numId="29" w16cid:durableId="449979821">
    <w:abstractNumId w:val="23"/>
  </w:num>
  <w:num w:numId="30" w16cid:durableId="3853019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171D7"/>
    <w:rsid w:val="00034C4E"/>
    <w:rsid w:val="00036931"/>
    <w:rsid w:val="00040364"/>
    <w:rsid w:val="0004785B"/>
    <w:rsid w:val="00053C28"/>
    <w:rsid w:val="00054071"/>
    <w:rsid w:val="000543BE"/>
    <w:rsid w:val="00060C71"/>
    <w:rsid w:val="00064F2D"/>
    <w:rsid w:val="00065F5D"/>
    <w:rsid w:val="000666FB"/>
    <w:rsid w:val="00070187"/>
    <w:rsid w:val="00073173"/>
    <w:rsid w:val="00076DC3"/>
    <w:rsid w:val="00076EC7"/>
    <w:rsid w:val="0008349C"/>
    <w:rsid w:val="000869ED"/>
    <w:rsid w:val="00086BF4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5B53"/>
    <w:rsid w:val="000B6806"/>
    <w:rsid w:val="000C21D3"/>
    <w:rsid w:val="000C51C8"/>
    <w:rsid w:val="000D0917"/>
    <w:rsid w:val="000D5BEF"/>
    <w:rsid w:val="000D67D0"/>
    <w:rsid w:val="000F0441"/>
    <w:rsid w:val="000F065F"/>
    <w:rsid w:val="000F58B6"/>
    <w:rsid w:val="000F5B0A"/>
    <w:rsid w:val="000F6F82"/>
    <w:rsid w:val="00104430"/>
    <w:rsid w:val="00104531"/>
    <w:rsid w:val="00107920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73A5C"/>
    <w:rsid w:val="00175386"/>
    <w:rsid w:val="001765BE"/>
    <w:rsid w:val="00184D2A"/>
    <w:rsid w:val="00186F47"/>
    <w:rsid w:val="001A020E"/>
    <w:rsid w:val="001A1E60"/>
    <w:rsid w:val="001A20EE"/>
    <w:rsid w:val="001A5288"/>
    <w:rsid w:val="001C27B5"/>
    <w:rsid w:val="001C44C5"/>
    <w:rsid w:val="001C548E"/>
    <w:rsid w:val="001C5949"/>
    <w:rsid w:val="001D13E4"/>
    <w:rsid w:val="001D6165"/>
    <w:rsid w:val="001D7553"/>
    <w:rsid w:val="001D7B07"/>
    <w:rsid w:val="001E20D3"/>
    <w:rsid w:val="001E3F02"/>
    <w:rsid w:val="001E3FDF"/>
    <w:rsid w:val="001E63BE"/>
    <w:rsid w:val="001F08C2"/>
    <w:rsid w:val="001F500E"/>
    <w:rsid w:val="001F711B"/>
    <w:rsid w:val="00200FF4"/>
    <w:rsid w:val="0020773E"/>
    <w:rsid w:val="0021255C"/>
    <w:rsid w:val="00215068"/>
    <w:rsid w:val="00215A76"/>
    <w:rsid w:val="00226AF2"/>
    <w:rsid w:val="00240E85"/>
    <w:rsid w:val="00241277"/>
    <w:rsid w:val="0024415E"/>
    <w:rsid w:val="00251955"/>
    <w:rsid w:val="0025325E"/>
    <w:rsid w:val="00256273"/>
    <w:rsid w:val="00256829"/>
    <w:rsid w:val="00272BD7"/>
    <w:rsid w:val="00273169"/>
    <w:rsid w:val="00281825"/>
    <w:rsid w:val="0028575D"/>
    <w:rsid w:val="00287A7A"/>
    <w:rsid w:val="002963A1"/>
    <w:rsid w:val="002A1B4C"/>
    <w:rsid w:val="002B1DD3"/>
    <w:rsid w:val="002B5CAE"/>
    <w:rsid w:val="002C60D4"/>
    <w:rsid w:val="002D35F5"/>
    <w:rsid w:val="002F1952"/>
    <w:rsid w:val="002F72C6"/>
    <w:rsid w:val="00301F91"/>
    <w:rsid w:val="003165AF"/>
    <w:rsid w:val="00324D55"/>
    <w:rsid w:val="00325003"/>
    <w:rsid w:val="0032787C"/>
    <w:rsid w:val="00331327"/>
    <w:rsid w:val="00342A1D"/>
    <w:rsid w:val="00344C46"/>
    <w:rsid w:val="00347DDF"/>
    <w:rsid w:val="00361DDA"/>
    <w:rsid w:val="00364F39"/>
    <w:rsid w:val="0037232F"/>
    <w:rsid w:val="00376662"/>
    <w:rsid w:val="00381C37"/>
    <w:rsid w:val="003866D8"/>
    <w:rsid w:val="00394375"/>
    <w:rsid w:val="00395E6C"/>
    <w:rsid w:val="00395FA2"/>
    <w:rsid w:val="003A244E"/>
    <w:rsid w:val="003A3337"/>
    <w:rsid w:val="003A59B3"/>
    <w:rsid w:val="003B2151"/>
    <w:rsid w:val="003B216D"/>
    <w:rsid w:val="003C1A07"/>
    <w:rsid w:val="003C1BD6"/>
    <w:rsid w:val="003D0CAE"/>
    <w:rsid w:val="003D3C0F"/>
    <w:rsid w:val="003D5DFD"/>
    <w:rsid w:val="003E3458"/>
    <w:rsid w:val="003E3736"/>
    <w:rsid w:val="003F03BA"/>
    <w:rsid w:val="003F2A7D"/>
    <w:rsid w:val="003F489B"/>
    <w:rsid w:val="00400EBB"/>
    <w:rsid w:val="004055FD"/>
    <w:rsid w:val="00412EAC"/>
    <w:rsid w:val="004212E5"/>
    <w:rsid w:val="00422207"/>
    <w:rsid w:val="004226F7"/>
    <w:rsid w:val="004277E8"/>
    <w:rsid w:val="00427C60"/>
    <w:rsid w:val="004415F6"/>
    <w:rsid w:val="00443D81"/>
    <w:rsid w:val="00443F37"/>
    <w:rsid w:val="004541BA"/>
    <w:rsid w:val="00464F99"/>
    <w:rsid w:val="004702C8"/>
    <w:rsid w:val="004720C5"/>
    <w:rsid w:val="004734C4"/>
    <w:rsid w:val="0047459F"/>
    <w:rsid w:val="00475D48"/>
    <w:rsid w:val="00477926"/>
    <w:rsid w:val="0048620C"/>
    <w:rsid w:val="00486CDB"/>
    <w:rsid w:val="00490165"/>
    <w:rsid w:val="00491F12"/>
    <w:rsid w:val="0049480C"/>
    <w:rsid w:val="0049773D"/>
    <w:rsid w:val="004B6D75"/>
    <w:rsid w:val="004B7082"/>
    <w:rsid w:val="004B7D6E"/>
    <w:rsid w:val="004C4424"/>
    <w:rsid w:val="004C4861"/>
    <w:rsid w:val="004D234F"/>
    <w:rsid w:val="004D2E30"/>
    <w:rsid w:val="004D67E3"/>
    <w:rsid w:val="004D78FF"/>
    <w:rsid w:val="004E27F2"/>
    <w:rsid w:val="004F1E6B"/>
    <w:rsid w:val="004F746E"/>
    <w:rsid w:val="00505FB3"/>
    <w:rsid w:val="0050611F"/>
    <w:rsid w:val="005077A1"/>
    <w:rsid w:val="00507A89"/>
    <w:rsid w:val="00511107"/>
    <w:rsid w:val="005125E6"/>
    <w:rsid w:val="005172F7"/>
    <w:rsid w:val="00531FE7"/>
    <w:rsid w:val="0054559F"/>
    <w:rsid w:val="00551927"/>
    <w:rsid w:val="005549B2"/>
    <w:rsid w:val="00561A39"/>
    <w:rsid w:val="00565DCB"/>
    <w:rsid w:val="005710D0"/>
    <w:rsid w:val="005765E6"/>
    <w:rsid w:val="005820F4"/>
    <w:rsid w:val="005827D7"/>
    <w:rsid w:val="00583513"/>
    <w:rsid w:val="00587611"/>
    <w:rsid w:val="00591697"/>
    <w:rsid w:val="005944BD"/>
    <w:rsid w:val="005A3B96"/>
    <w:rsid w:val="005A43FE"/>
    <w:rsid w:val="005A490B"/>
    <w:rsid w:val="005C1C9D"/>
    <w:rsid w:val="005C2F2A"/>
    <w:rsid w:val="005C3709"/>
    <w:rsid w:val="005C70AC"/>
    <w:rsid w:val="005D1077"/>
    <w:rsid w:val="005D135B"/>
    <w:rsid w:val="005D6A8A"/>
    <w:rsid w:val="005D76E9"/>
    <w:rsid w:val="005F0146"/>
    <w:rsid w:val="006021B8"/>
    <w:rsid w:val="00602F9D"/>
    <w:rsid w:val="006041D9"/>
    <w:rsid w:val="006052A8"/>
    <w:rsid w:val="00613BE9"/>
    <w:rsid w:val="00613EE8"/>
    <w:rsid w:val="00631211"/>
    <w:rsid w:val="006342DE"/>
    <w:rsid w:val="00642792"/>
    <w:rsid w:val="006431C6"/>
    <w:rsid w:val="00644F5E"/>
    <w:rsid w:val="00650456"/>
    <w:rsid w:val="006523E3"/>
    <w:rsid w:val="006563A8"/>
    <w:rsid w:val="00660759"/>
    <w:rsid w:val="0066255E"/>
    <w:rsid w:val="0066502E"/>
    <w:rsid w:val="006805E5"/>
    <w:rsid w:val="00681268"/>
    <w:rsid w:val="00695E73"/>
    <w:rsid w:val="006A21B9"/>
    <w:rsid w:val="006B458B"/>
    <w:rsid w:val="006C3B77"/>
    <w:rsid w:val="006D44D4"/>
    <w:rsid w:val="006D5DEF"/>
    <w:rsid w:val="006D7185"/>
    <w:rsid w:val="006E02BC"/>
    <w:rsid w:val="006E0874"/>
    <w:rsid w:val="006E30E9"/>
    <w:rsid w:val="006E761A"/>
    <w:rsid w:val="006F0118"/>
    <w:rsid w:val="00701D82"/>
    <w:rsid w:val="00702EE8"/>
    <w:rsid w:val="00703657"/>
    <w:rsid w:val="00710CBC"/>
    <w:rsid w:val="00711856"/>
    <w:rsid w:val="0071513F"/>
    <w:rsid w:val="00721BF7"/>
    <w:rsid w:val="00723FD4"/>
    <w:rsid w:val="00732C79"/>
    <w:rsid w:val="0073391E"/>
    <w:rsid w:val="00735ED2"/>
    <w:rsid w:val="00736F27"/>
    <w:rsid w:val="00747A62"/>
    <w:rsid w:val="007500AD"/>
    <w:rsid w:val="00754F13"/>
    <w:rsid w:val="007561AD"/>
    <w:rsid w:val="00761F86"/>
    <w:rsid w:val="0076200E"/>
    <w:rsid w:val="00764C77"/>
    <w:rsid w:val="00765C5C"/>
    <w:rsid w:val="007662C8"/>
    <w:rsid w:val="00767838"/>
    <w:rsid w:val="00767FCC"/>
    <w:rsid w:val="00771984"/>
    <w:rsid w:val="00775D03"/>
    <w:rsid w:val="00785980"/>
    <w:rsid w:val="007A3E2A"/>
    <w:rsid w:val="007B478D"/>
    <w:rsid w:val="007B5BCA"/>
    <w:rsid w:val="007B5DC3"/>
    <w:rsid w:val="007B5DC8"/>
    <w:rsid w:val="007C079B"/>
    <w:rsid w:val="007C512A"/>
    <w:rsid w:val="007D0593"/>
    <w:rsid w:val="007D4ACE"/>
    <w:rsid w:val="007D649C"/>
    <w:rsid w:val="007E0084"/>
    <w:rsid w:val="007E3343"/>
    <w:rsid w:val="007E41A5"/>
    <w:rsid w:val="007E44E2"/>
    <w:rsid w:val="007E4EE2"/>
    <w:rsid w:val="007E6E10"/>
    <w:rsid w:val="007F518E"/>
    <w:rsid w:val="008032D7"/>
    <w:rsid w:val="0080523A"/>
    <w:rsid w:val="00805FD7"/>
    <w:rsid w:val="008115D1"/>
    <w:rsid w:val="00820B10"/>
    <w:rsid w:val="008238DA"/>
    <w:rsid w:val="00827447"/>
    <w:rsid w:val="00853A52"/>
    <w:rsid w:val="00855BAA"/>
    <w:rsid w:val="00857032"/>
    <w:rsid w:val="0086103D"/>
    <w:rsid w:val="00862166"/>
    <w:rsid w:val="008653E9"/>
    <w:rsid w:val="0086603A"/>
    <w:rsid w:val="0087200E"/>
    <w:rsid w:val="00876CC0"/>
    <w:rsid w:val="00882721"/>
    <w:rsid w:val="00883712"/>
    <w:rsid w:val="0088538C"/>
    <w:rsid w:val="008860EC"/>
    <w:rsid w:val="008872C5"/>
    <w:rsid w:val="008931A8"/>
    <w:rsid w:val="008A0E33"/>
    <w:rsid w:val="008A1006"/>
    <w:rsid w:val="008A196A"/>
    <w:rsid w:val="008B52C2"/>
    <w:rsid w:val="008B6645"/>
    <w:rsid w:val="008B6688"/>
    <w:rsid w:val="008C11C5"/>
    <w:rsid w:val="008C12C2"/>
    <w:rsid w:val="008C3073"/>
    <w:rsid w:val="008C5AF1"/>
    <w:rsid w:val="008C6E94"/>
    <w:rsid w:val="008C78B1"/>
    <w:rsid w:val="008D12FB"/>
    <w:rsid w:val="008D22BA"/>
    <w:rsid w:val="008E1D37"/>
    <w:rsid w:val="008E6593"/>
    <w:rsid w:val="008F3505"/>
    <w:rsid w:val="0090015E"/>
    <w:rsid w:val="0090507E"/>
    <w:rsid w:val="009058EF"/>
    <w:rsid w:val="009112CF"/>
    <w:rsid w:val="00922589"/>
    <w:rsid w:val="00934A6C"/>
    <w:rsid w:val="00936550"/>
    <w:rsid w:val="009439FE"/>
    <w:rsid w:val="00952427"/>
    <w:rsid w:val="00960ED4"/>
    <w:rsid w:val="00960F91"/>
    <w:rsid w:val="009652EB"/>
    <w:rsid w:val="00983A64"/>
    <w:rsid w:val="00984718"/>
    <w:rsid w:val="00996BC4"/>
    <w:rsid w:val="009971D4"/>
    <w:rsid w:val="00997B1E"/>
    <w:rsid w:val="009A2968"/>
    <w:rsid w:val="009A6F79"/>
    <w:rsid w:val="009B1027"/>
    <w:rsid w:val="009B155D"/>
    <w:rsid w:val="009B4490"/>
    <w:rsid w:val="009B6BA2"/>
    <w:rsid w:val="009C5E02"/>
    <w:rsid w:val="009C7928"/>
    <w:rsid w:val="009D47D4"/>
    <w:rsid w:val="009D4B74"/>
    <w:rsid w:val="009D63C8"/>
    <w:rsid w:val="009D7ECB"/>
    <w:rsid w:val="009E3EF7"/>
    <w:rsid w:val="009E4AD8"/>
    <w:rsid w:val="009E6A75"/>
    <w:rsid w:val="009E710C"/>
    <w:rsid w:val="009E7768"/>
    <w:rsid w:val="009F253A"/>
    <w:rsid w:val="009F328C"/>
    <w:rsid w:val="009F373D"/>
    <w:rsid w:val="009F48B1"/>
    <w:rsid w:val="00A05A46"/>
    <w:rsid w:val="00A12695"/>
    <w:rsid w:val="00A15B50"/>
    <w:rsid w:val="00A23EB3"/>
    <w:rsid w:val="00A240F3"/>
    <w:rsid w:val="00A24229"/>
    <w:rsid w:val="00A26C30"/>
    <w:rsid w:val="00A27602"/>
    <w:rsid w:val="00A27CF2"/>
    <w:rsid w:val="00A43FA2"/>
    <w:rsid w:val="00A555A0"/>
    <w:rsid w:val="00A562B7"/>
    <w:rsid w:val="00A56F7E"/>
    <w:rsid w:val="00A63938"/>
    <w:rsid w:val="00A63FA2"/>
    <w:rsid w:val="00A64804"/>
    <w:rsid w:val="00A66771"/>
    <w:rsid w:val="00A744BB"/>
    <w:rsid w:val="00A7671B"/>
    <w:rsid w:val="00A83E92"/>
    <w:rsid w:val="00A92D1F"/>
    <w:rsid w:val="00A93164"/>
    <w:rsid w:val="00A93FFE"/>
    <w:rsid w:val="00A94F40"/>
    <w:rsid w:val="00AA264A"/>
    <w:rsid w:val="00AA4BB5"/>
    <w:rsid w:val="00AA6E97"/>
    <w:rsid w:val="00AB280F"/>
    <w:rsid w:val="00AC2ADE"/>
    <w:rsid w:val="00AC5761"/>
    <w:rsid w:val="00AD09A3"/>
    <w:rsid w:val="00AD1856"/>
    <w:rsid w:val="00AD4AE3"/>
    <w:rsid w:val="00AE1D6C"/>
    <w:rsid w:val="00AE237F"/>
    <w:rsid w:val="00AE4F0D"/>
    <w:rsid w:val="00B11FF0"/>
    <w:rsid w:val="00B12C2E"/>
    <w:rsid w:val="00B15164"/>
    <w:rsid w:val="00B1519E"/>
    <w:rsid w:val="00B17A9D"/>
    <w:rsid w:val="00B21C6A"/>
    <w:rsid w:val="00B25981"/>
    <w:rsid w:val="00B25DC9"/>
    <w:rsid w:val="00B313F4"/>
    <w:rsid w:val="00B33391"/>
    <w:rsid w:val="00B4212D"/>
    <w:rsid w:val="00B4660E"/>
    <w:rsid w:val="00B502F6"/>
    <w:rsid w:val="00B52808"/>
    <w:rsid w:val="00B52A27"/>
    <w:rsid w:val="00B60254"/>
    <w:rsid w:val="00B64875"/>
    <w:rsid w:val="00B755FD"/>
    <w:rsid w:val="00B7620A"/>
    <w:rsid w:val="00B7689B"/>
    <w:rsid w:val="00B83C5E"/>
    <w:rsid w:val="00B9775B"/>
    <w:rsid w:val="00B97C61"/>
    <w:rsid w:val="00BA16A6"/>
    <w:rsid w:val="00BA488B"/>
    <w:rsid w:val="00BA584B"/>
    <w:rsid w:val="00BA7ACF"/>
    <w:rsid w:val="00BB024F"/>
    <w:rsid w:val="00BB468A"/>
    <w:rsid w:val="00BC2EAB"/>
    <w:rsid w:val="00BC3CC0"/>
    <w:rsid w:val="00BC4905"/>
    <w:rsid w:val="00BC4D1E"/>
    <w:rsid w:val="00BD3DF0"/>
    <w:rsid w:val="00BE3609"/>
    <w:rsid w:val="00BE7B10"/>
    <w:rsid w:val="00BF0A4A"/>
    <w:rsid w:val="00BF160F"/>
    <w:rsid w:val="00BF395E"/>
    <w:rsid w:val="00BF3F35"/>
    <w:rsid w:val="00BF5869"/>
    <w:rsid w:val="00BF5EB6"/>
    <w:rsid w:val="00C1170F"/>
    <w:rsid w:val="00C1674C"/>
    <w:rsid w:val="00C20B4A"/>
    <w:rsid w:val="00C32881"/>
    <w:rsid w:val="00C4685F"/>
    <w:rsid w:val="00C5095C"/>
    <w:rsid w:val="00C51ADF"/>
    <w:rsid w:val="00C529D4"/>
    <w:rsid w:val="00C552C8"/>
    <w:rsid w:val="00C55795"/>
    <w:rsid w:val="00C60D35"/>
    <w:rsid w:val="00C61563"/>
    <w:rsid w:val="00C63D54"/>
    <w:rsid w:val="00C67CB5"/>
    <w:rsid w:val="00C72255"/>
    <w:rsid w:val="00C836F3"/>
    <w:rsid w:val="00C8390D"/>
    <w:rsid w:val="00C8590A"/>
    <w:rsid w:val="00C875E4"/>
    <w:rsid w:val="00C949F8"/>
    <w:rsid w:val="00C94FDE"/>
    <w:rsid w:val="00CA5C7C"/>
    <w:rsid w:val="00CB378E"/>
    <w:rsid w:val="00CB48FE"/>
    <w:rsid w:val="00CB58EF"/>
    <w:rsid w:val="00CC0EE0"/>
    <w:rsid w:val="00CC1BEC"/>
    <w:rsid w:val="00CD39A8"/>
    <w:rsid w:val="00CD43C6"/>
    <w:rsid w:val="00CD55BC"/>
    <w:rsid w:val="00CD5952"/>
    <w:rsid w:val="00CD5C06"/>
    <w:rsid w:val="00CD68DA"/>
    <w:rsid w:val="00CE0438"/>
    <w:rsid w:val="00CE3D3E"/>
    <w:rsid w:val="00CE7A98"/>
    <w:rsid w:val="00CF0F68"/>
    <w:rsid w:val="00CF1523"/>
    <w:rsid w:val="00CF22E4"/>
    <w:rsid w:val="00CF3F92"/>
    <w:rsid w:val="00D14226"/>
    <w:rsid w:val="00D16C0F"/>
    <w:rsid w:val="00D20D0C"/>
    <w:rsid w:val="00D23403"/>
    <w:rsid w:val="00D34113"/>
    <w:rsid w:val="00D354E4"/>
    <w:rsid w:val="00D40D66"/>
    <w:rsid w:val="00D423B0"/>
    <w:rsid w:val="00D45079"/>
    <w:rsid w:val="00D45421"/>
    <w:rsid w:val="00D55FBA"/>
    <w:rsid w:val="00D60DC2"/>
    <w:rsid w:val="00D70E1E"/>
    <w:rsid w:val="00D76068"/>
    <w:rsid w:val="00D81297"/>
    <w:rsid w:val="00D82EF8"/>
    <w:rsid w:val="00D90F29"/>
    <w:rsid w:val="00D915E2"/>
    <w:rsid w:val="00D927DB"/>
    <w:rsid w:val="00D92F41"/>
    <w:rsid w:val="00D95EAE"/>
    <w:rsid w:val="00DA081E"/>
    <w:rsid w:val="00DA3580"/>
    <w:rsid w:val="00DB210A"/>
    <w:rsid w:val="00DB5D6E"/>
    <w:rsid w:val="00DB6885"/>
    <w:rsid w:val="00DC46BF"/>
    <w:rsid w:val="00DC5FA0"/>
    <w:rsid w:val="00DD43EA"/>
    <w:rsid w:val="00DE12F8"/>
    <w:rsid w:val="00DE1D39"/>
    <w:rsid w:val="00DE2126"/>
    <w:rsid w:val="00DE53CE"/>
    <w:rsid w:val="00DE5D9C"/>
    <w:rsid w:val="00DE5FAE"/>
    <w:rsid w:val="00DF0FE1"/>
    <w:rsid w:val="00DF1A54"/>
    <w:rsid w:val="00E016F5"/>
    <w:rsid w:val="00E035B7"/>
    <w:rsid w:val="00E17F3C"/>
    <w:rsid w:val="00E237E7"/>
    <w:rsid w:val="00E3452C"/>
    <w:rsid w:val="00E36A4F"/>
    <w:rsid w:val="00E3738E"/>
    <w:rsid w:val="00E430AE"/>
    <w:rsid w:val="00E50773"/>
    <w:rsid w:val="00E56019"/>
    <w:rsid w:val="00E610C5"/>
    <w:rsid w:val="00E8191A"/>
    <w:rsid w:val="00E841FC"/>
    <w:rsid w:val="00E93D63"/>
    <w:rsid w:val="00E95C02"/>
    <w:rsid w:val="00E95F22"/>
    <w:rsid w:val="00E97504"/>
    <w:rsid w:val="00E97B72"/>
    <w:rsid w:val="00EA0B7F"/>
    <w:rsid w:val="00EA1D31"/>
    <w:rsid w:val="00EA3D55"/>
    <w:rsid w:val="00EA7C27"/>
    <w:rsid w:val="00EB081A"/>
    <w:rsid w:val="00EB5ED0"/>
    <w:rsid w:val="00EB7262"/>
    <w:rsid w:val="00EC4EE2"/>
    <w:rsid w:val="00EC7CED"/>
    <w:rsid w:val="00ED48D0"/>
    <w:rsid w:val="00EE3807"/>
    <w:rsid w:val="00EE3A4E"/>
    <w:rsid w:val="00EE5289"/>
    <w:rsid w:val="00EF6A4A"/>
    <w:rsid w:val="00F01428"/>
    <w:rsid w:val="00F07D35"/>
    <w:rsid w:val="00F07FAA"/>
    <w:rsid w:val="00F10360"/>
    <w:rsid w:val="00F1068E"/>
    <w:rsid w:val="00F273DD"/>
    <w:rsid w:val="00F32B59"/>
    <w:rsid w:val="00F34E8C"/>
    <w:rsid w:val="00F40B71"/>
    <w:rsid w:val="00F4566E"/>
    <w:rsid w:val="00F537B5"/>
    <w:rsid w:val="00F55905"/>
    <w:rsid w:val="00F62B1B"/>
    <w:rsid w:val="00F71727"/>
    <w:rsid w:val="00F76E2D"/>
    <w:rsid w:val="00F86C28"/>
    <w:rsid w:val="00F93F7B"/>
    <w:rsid w:val="00F9781F"/>
    <w:rsid w:val="00FA2A80"/>
    <w:rsid w:val="00FA4D50"/>
    <w:rsid w:val="00FC2794"/>
    <w:rsid w:val="00FD09EC"/>
    <w:rsid w:val="00FD0F25"/>
    <w:rsid w:val="00FD33E8"/>
    <w:rsid w:val="00FD3A8E"/>
    <w:rsid w:val="00FD3FA9"/>
    <w:rsid w:val="00FD61B8"/>
    <w:rsid w:val="00FD66A6"/>
    <w:rsid w:val="00FE7EF2"/>
    <w:rsid w:val="00FF1AC0"/>
    <w:rsid w:val="00FF2918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paragraph" w:styleId="Sinespaciado">
    <w:name w:val="No Spacing"/>
    <w:uiPriority w:val="1"/>
    <w:qFormat/>
    <w:rsid w:val="00DE1D39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valencia@unfv.edu.pe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iaga@unfv.edu.p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es.wikipedia.org/wiki/gesti%c3%B3nempresaria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quiroza@unfv.edu.p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greatplacetowork.com.pe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estiopolis.com/indicadores-de-gesti&#243;n-que-son-y-por-que-usarlos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6301BC-32D0-4A30-8F0A-499ADA5381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3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2136</Words>
  <Characters>11749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cesar</cp:lastModifiedBy>
  <cp:revision>2</cp:revision>
  <cp:lastPrinted>2024-03-06T13:59:00Z</cp:lastPrinted>
  <dcterms:created xsi:type="dcterms:W3CDTF">2024-08-12T17:54:00Z</dcterms:created>
  <dcterms:modified xsi:type="dcterms:W3CDTF">2024-08-12T17:54:00Z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